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1053"/>
        <w:spacing w:before="101" w:line="224" w:lineRule="auto"/>
        <w:outlineLvl w:val="0"/>
        <w:rPr>
          <w:rFonts w:ascii="SimHei" w:hAnsi="SimHei" w:eastAsia="SimHei" w:cs="SimHei"/>
          <w:sz w:val="31"/>
          <w:szCs w:val="31"/>
        </w:rPr>
      </w:pPr>
      <w:r>
        <w:rPr>
          <w:rFonts w:ascii="SimHei" w:hAnsi="SimHei" w:eastAsia="SimHei" w:cs="SimHei"/>
          <w:sz w:val="31"/>
          <w:szCs w:val="31"/>
          <w:spacing w:val="9"/>
        </w:rPr>
        <w:t>温室气体自愿减排项目方法学</w:t>
      </w:r>
      <w:r>
        <w:rPr>
          <w:rFonts w:ascii="SimHei" w:hAnsi="SimHei" w:eastAsia="SimHei" w:cs="SimHei"/>
          <w:sz w:val="31"/>
          <w:szCs w:val="31"/>
          <w:spacing w:val="9"/>
        </w:rPr>
        <w:t xml:space="preserve"> </w:t>
      </w:r>
      <w:r>
        <w:rPr>
          <w:rFonts w:ascii="SimHei" w:hAnsi="SimHei" w:eastAsia="SimHei" w:cs="SimHei"/>
          <w:sz w:val="31"/>
          <w:szCs w:val="31"/>
          <w:spacing w:val="9"/>
        </w:rPr>
        <w:t>并网光热发电</w:t>
      </w:r>
    </w:p>
    <w:p>
      <w:pPr>
        <w:ind w:left="2128"/>
        <w:spacing w:before="39" w:line="236" w:lineRule="auto"/>
        <w:outlineLvl w:val="0"/>
        <w:rPr>
          <w:rFonts w:ascii="SimHei" w:hAnsi="SimHei" w:eastAsia="SimHei" w:cs="SimHei"/>
          <w:sz w:val="31"/>
          <w:szCs w:val="31"/>
        </w:rPr>
      </w:pPr>
      <w:r>
        <w:rPr>
          <w:rFonts w:ascii="SimHei" w:hAnsi="SimHei" w:eastAsia="SimHei" w:cs="SimHei"/>
          <w:sz w:val="31"/>
          <w:szCs w:val="31"/>
          <w:spacing w:val="6"/>
        </w:rPr>
        <w:t>（</w:t>
      </w:r>
      <w:r>
        <w:rPr>
          <w:rFonts w:ascii="Arial" w:hAnsi="Arial" w:eastAsia="Arial" w:cs="Arial"/>
          <w:sz w:val="31"/>
          <w:szCs w:val="31"/>
        </w:rPr>
        <w:t>CCER</w:t>
      </w:r>
      <w:r>
        <w:rPr>
          <w:rFonts w:ascii="SimHei" w:hAnsi="SimHei" w:eastAsia="SimHei" w:cs="SimHei"/>
          <w:sz w:val="31"/>
          <w:szCs w:val="31"/>
          <w:spacing w:val="6"/>
        </w:rPr>
        <w:t>—</w:t>
      </w:r>
      <w:r>
        <w:rPr>
          <w:rFonts w:ascii="Arial" w:hAnsi="Arial" w:eastAsia="Arial" w:cs="Arial"/>
          <w:sz w:val="31"/>
          <w:szCs w:val="31"/>
          <w:spacing w:val="6"/>
        </w:rPr>
        <w:t>01</w:t>
      </w:r>
      <w:r>
        <w:rPr>
          <w:rFonts w:ascii="SimHei" w:hAnsi="SimHei" w:eastAsia="SimHei" w:cs="SimHei"/>
          <w:sz w:val="31"/>
          <w:szCs w:val="31"/>
          <w:spacing w:val="6"/>
        </w:rPr>
        <w:t>—</w:t>
      </w:r>
      <w:r>
        <w:rPr>
          <w:rFonts w:ascii="Arial" w:hAnsi="Arial" w:eastAsia="Arial" w:cs="Arial"/>
          <w:sz w:val="31"/>
          <w:szCs w:val="31"/>
          <w:spacing w:val="6"/>
        </w:rPr>
        <w:t>001</w:t>
      </w:r>
      <w:r>
        <w:rPr>
          <w:rFonts w:ascii="SimHei" w:hAnsi="SimHei" w:eastAsia="SimHei" w:cs="SimHei"/>
          <w:sz w:val="31"/>
          <w:szCs w:val="31"/>
          <w:spacing w:val="6"/>
        </w:rPr>
        <w:t>—</w:t>
      </w:r>
      <w:r>
        <w:rPr>
          <w:rFonts w:ascii="Arial" w:hAnsi="Arial" w:eastAsia="Arial" w:cs="Arial"/>
          <w:sz w:val="31"/>
          <w:szCs w:val="31"/>
          <w:spacing w:val="6"/>
        </w:rPr>
        <w:t>V01</w:t>
      </w:r>
      <w:r>
        <w:rPr>
          <w:rFonts w:ascii="SimHei" w:hAnsi="SimHei" w:eastAsia="SimHei" w:cs="SimHei"/>
          <w:sz w:val="31"/>
          <w:szCs w:val="31"/>
          <w:spacing w:val="6"/>
        </w:rPr>
        <w:t>）</w:t>
      </w:r>
    </w:p>
    <w:p>
      <w:pPr>
        <w:rPr>
          <w:rFonts w:ascii="Arial"/>
          <w:sz w:val="21"/>
        </w:rPr>
      </w:pPr>
      <w:r/>
    </w:p>
    <w:p>
      <w:pPr>
        <w:rPr>
          <w:rFonts w:ascii="Arial"/>
          <w:sz w:val="21"/>
        </w:rPr>
      </w:pPr>
      <w:r/>
    </w:p>
    <w:p>
      <w:pPr>
        <w:spacing w:line="241" w:lineRule="auto"/>
        <w:rPr>
          <w:rFonts w:ascii="Arial"/>
          <w:sz w:val="21"/>
        </w:rPr>
      </w:pPr>
      <w:r/>
    </w:p>
    <w:p>
      <w:pPr>
        <w:ind w:left="32"/>
        <w:spacing w:before="68" w:line="221" w:lineRule="auto"/>
        <w:rPr>
          <w:rFonts w:ascii="SimHei" w:hAnsi="SimHei" w:eastAsia="SimHei" w:cs="SimHei"/>
          <w:sz w:val="21"/>
          <w:szCs w:val="21"/>
        </w:rPr>
      </w:pPr>
      <w:r>
        <w:rPr>
          <w:rFonts w:ascii="SimHei" w:hAnsi="SimHei" w:eastAsia="SimHei" w:cs="SimHei"/>
          <w:sz w:val="21"/>
          <w:szCs w:val="21"/>
          <w:spacing w:val="-11"/>
        </w:rPr>
        <w:t>1</w:t>
      </w:r>
      <w:r>
        <w:rPr>
          <w:rFonts w:ascii="SimHei" w:hAnsi="SimHei" w:eastAsia="SimHei" w:cs="SimHei"/>
          <w:sz w:val="21"/>
          <w:szCs w:val="21"/>
          <w:spacing w:val="12"/>
        </w:rPr>
        <w:t xml:space="preserve">  </w:t>
      </w:r>
      <w:r>
        <w:rPr>
          <w:rFonts w:ascii="SimHei" w:hAnsi="SimHei" w:eastAsia="SimHei" w:cs="SimHei"/>
          <w:sz w:val="21"/>
          <w:szCs w:val="21"/>
          <w:spacing w:val="-11"/>
        </w:rPr>
        <w:t>引言</w:t>
      </w:r>
    </w:p>
    <w:p>
      <w:pPr>
        <w:spacing w:line="279" w:lineRule="auto"/>
        <w:rPr>
          <w:rFonts w:ascii="Arial"/>
          <w:sz w:val="21"/>
        </w:rPr>
      </w:pPr>
      <w:r/>
    </w:p>
    <w:p>
      <w:pPr>
        <w:pStyle w:val="BodyText"/>
        <w:ind w:left="20" w:right="170" w:firstLine="424"/>
        <w:spacing w:before="68" w:line="237" w:lineRule="auto"/>
        <w:jc w:val="both"/>
        <w:rPr/>
      </w:pPr>
      <w:r>
        <w:rPr>
          <w:spacing w:val="3"/>
        </w:rPr>
        <w:t>并网光热发电项目兼具绿色发电、储能和调峰电源等多重功能，能够安全、</w:t>
      </w:r>
      <w:r>
        <w:rPr>
          <w:spacing w:val="2"/>
        </w:rPr>
        <w:t>高效、长</w:t>
      </w:r>
      <w:r>
        <w:rPr/>
        <w:t xml:space="preserve"> </w:t>
      </w:r>
      <w:r>
        <w:rPr/>
        <w:t>时储存能量并且稳定供能，可为电力系统提供长周期调峰能力和转动惯量， 是新能源安全</w:t>
      </w:r>
      <w:r>
        <w:rPr>
          <w:spacing w:val="10"/>
        </w:rPr>
        <w:t xml:space="preserve"> </w:t>
      </w:r>
      <w:r>
        <w:rPr>
          <w:spacing w:val="3"/>
        </w:rPr>
        <w:t>可靠替代传统化石能源的有效手段，对推动实现碳达峰碳中和目标具有积极作用。并</w:t>
      </w:r>
      <w:r>
        <w:rPr>
          <w:spacing w:val="2"/>
        </w:rPr>
        <w:t>网光</w:t>
      </w:r>
      <w:r>
        <w:rPr/>
        <w:t xml:space="preserve"> </w:t>
      </w:r>
      <w:r>
        <w:rPr>
          <w:spacing w:val="3"/>
        </w:rPr>
        <w:t>热发电项目将太阳能转换为热能以替代化石能源发电，避免了项目所在区域电网的</w:t>
      </w:r>
      <w:r>
        <w:rPr>
          <w:spacing w:val="2"/>
        </w:rPr>
        <w:t>其他并</w:t>
      </w:r>
      <w:r>
        <w:rPr/>
        <w:t xml:space="preserve"> </w:t>
      </w:r>
      <w:r>
        <w:rPr>
          <w:spacing w:val="3"/>
        </w:rPr>
        <w:t>网发电厂（包括可能的新建发电厂）发电产生的温室气体排放。本方法学属于能源</w:t>
      </w:r>
      <w:r>
        <w:rPr>
          <w:spacing w:val="2"/>
        </w:rPr>
        <w:t>产业领</w:t>
      </w:r>
      <w:r>
        <w:rPr/>
        <w:t xml:space="preserve"> </w:t>
      </w:r>
      <w:r>
        <w:rPr>
          <w:spacing w:val="-1"/>
        </w:rPr>
        <w:t>域方法学。</w:t>
      </w:r>
      <w:r>
        <w:rPr>
          <w:spacing w:val="43"/>
        </w:rPr>
        <w:t xml:space="preserve"> </w:t>
      </w:r>
      <w:r>
        <w:rPr>
          <w:spacing w:val="-1"/>
        </w:rPr>
        <w:t>符合条件的并网光热发电项目可按照本文件要求，设计和审定温室气体</w:t>
      </w:r>
      <w:r>
        <w:rPr>
          <w:spacing w:val="-2"/>
        </w:rPr>
        <w:t>自愿减</w:t>
      </w:r>
      <w:r>
        <w:rPr/>
        <w:t xml:space="preserve"> </w:t>
      </w:r>
      <w:r>
        <w:rPr/>
        <w:t>排项目，以及核算和核查温室气体自愿减排项目的减</w:t>
      </w:r>
      <w:r>
        <w:rPr>
          <w:spacing w:val="-1"/>
        </w:rPr>
        <w:t>排量。</w:t>
      </w:r>
    </w:p>
    <w:p>
      <w:pPr>
        <w:spacing w:line="284" w:lineRule="auto"/>
        <w:rPr>
          <w:rFonts w:ascii="Arial"/>
          <w:sz w:val="21"/>
        </w:rPr>
      </w:pPr>
      <w:r/>
    </w:p>
    <w:p>
      <w:pPr>
        <w:ind w:left="22"/>
        <w:spacing w:before="68" w:line="221" w:lineRule="auto"/>
        <w:rPr>
          <w:rFonts w:ascii="SimHei" w:hAnsi="SimHei" w:eastAsia="SimHei" w:cs="SimHei"/>
          <w:sz w:val="21"/>
          <w:szCs w:val="21"/>
        </w:rPr>
      </w:pPr>
      <w:r>
        <w:rPr>
          <w:rFonts w:ascii="SimHei" w:hAnsi="SimHei" w:eastAsia="SimHei" w:cs="SimHei"/>
          <w:sz w:val="21"/>
          <w:szCs w:val="21"/>
          <w:spacing w:val="-4"/>
        </w:rPr>
        <w:t>2</w:t>
      </w:r>
      <w:r>
        <w:rPr>
          <w:rFonts w:ascii="SimHei" w:hAnsi="SimHei" w:eastAsia="SimHei" w:cs="SimHei"/>
          <w:sz w:val="21"/>
          <w:szCs w:val="21"/>
          <w:spacing w:val="5"/>
        </w:rPr>
        <w:t xml:space="preserve">  </w:t>
      </w:r>
      <w:r>
        <w:rPr>
          <w:rFonts w:ascii="SimHei" w:hAnsi="SimHei" w:eastAsia="SimHei" w:cs="SimHei"/>
          <w:sz w:val="21"/>
          <w:szCs w:val="21"/>
          <w:spacing w:val="-4"/>
        </w:rPr>
        <w:t>适用条件</w:t>
      </w:r>
    </w:p>
    <w:p>
      <w:pPr>
        <w:spacing w:line="279" w:lineRule="auto"/>
        <w:rPr>
          <w:rFonts w:ascii="Arial"/>
          <w:sz w:val="21"/>
        </w:rPr>
      </w:pPr>
      <w:r/>
    </w:p>
    <w:p>
      <w:pPr>
        <w:pStyle w:val="BodyText"/>
        <w:ind w:left="22" w:right="170" w:firstLine="418"/>
        <w:spacing w:before="69" w:line="234" w:lineRule="auto"/>
        <w:jc w:val="both"/>
        <w:rPr/>
      </w:pPr>
      <w:r>
        <w:rPr>
          <w:spacing w:val="-3"/>
        </w:rPr>
        <w:t>本文件适用于独立的并网光热发电项目，</w:t>
      </w:r>
      <w:r>
        <w:rPr>
          <w:spacing w:val="-21"/>
        </w:rPr>
        <w:t xml:space="preserve"> </w:t>
      </w:r>
      <w:r>
        <w:rPr>
          <w:spacing w:val="-3"/>
        </w:rPr>
        <w:t>或者“光热</w:t>
      </w:r>
      <w:r>
        <w:rPr>
          <w:rFonts w:ascii="Times New Roman" w:hAnsi="Times New Roman" w:eastAsia="Times New Roman" w:cs="Times New Roman"/>
          <w:spacing w:val="-3"/>
        </w:rPr>
        <w:t>+</w:t>
      </w:r>
      <w:r>
        <w:rPr>
          <w:rFonts w:ascii="Times New Roman" w:hAnsi="Times New Roman" w:eastAsia="Times New Roman" w:cs="Times New Roman"/>
          <w:spacing w:val="-26"/>
        </w:rPr>
        <w:t xml:space="preserve"> </w:t>
      </w:r>
      <w:r>
        <w:rPr>
          <w:spacing w:val="-3"/>
        </w:rPr>
        <w:t>”一体化项目中的并网光热发电</w:t>
      </w:r>
      <w:r>
        <w:rPr/>
        <w:t xml:space="preserve"> </w:t>
      </w:r>
      <w:r>
        <w:rPr/>
        <w:t>部分， 且并网光热发电部分的上网电量应可单独计量。项目应符合法律、法规要求，符合</w:t>
      </w:r>
      <w:r>
        <w:rPr>
          <w:spacing w:val="7"/>
        </w:rPr>
        <w:t xml:space="preserve"> </w:t>
      </w:r>
      <w:r>
        <w:rPr>
          <w:spacing w:val="-4"/>
        </w:rPr>
        <w:t>行业发展政策。</w:t>
      </w:r>
    </w:p>
    <w:p>
      <w:pPr>
        <w:spacing w:line="285" w:lineRule="auto"/>
        <w:rPr>
          <w:rFonts w:ascii="Arial"/>
          <w:sz w:val="21"/>
        </w:rPr>
      </w:pPr>
      <w:r/>
    </w:p>
    <w:p>
      <w:pPr>
        <w:ind w:left="21"/>
        <w:spacing w:before="68" w:line="220" w:lineRule="auto"/>
        <w:rPr>
          <w:rFonts w:ascii="SimHei" w:hAnsi="SimHei" w:eastAsia="SimHei" w:cs="SimHei"/>
          <w:sz w:val="21"/>
          <w:szCs w:val="21"/>
        </w:rPr>
      </w:pPr>
      <w:r>
        <w:rPr>
          <w:rFonts w:ascii="SimHei" w:hAnsi="SimHei" w:eastAsia="SimHei" w:cs="SimHei"/>
          <w:sz w:val="21"/>
          <w:szCs w:val="21"/>
          <w:spacing w:val="-1"/>
        </w:rPr>
        <w:t>3</w:t>
      </w:r>
      <w:r>
        <w:rPr>
          <w:rFonts w:ascii="SimHei" w:hAnsi="SimHei" w:eastAsia="SimHei" w:cs="SimHei"/>
          <w:sz w:val="21"/>
          <w:szCs w:val="21"/>
          <w:spacing w:val="-1"/>
        </w:rPr>
        <w:t xml:space="preserve">  </w:t>
      </w:r>
      <w:r>
        <w:rPr>
          <w:rFonts w:ascii="SimHei" w:hAnsi="SimHei" w:eastAsia="SimHei" w:cs="SimHei"/>
          <w:sz w:val="21"/>
          <w:szCs w:val="21"/>
          <w:spacing w:val="-1"/>
        </w:rPr>
        <w:t>规范性引用文件</w:t>
      </w:r>
    </w:p>
    <w:p>
      <w:pPr>
        <w:spacing w:line="282" w:lineRule="auto"/>
        <w:rPr>
          <w:rFonts w:ascii="Arial"/>
          <w:sz w:val="21"/>
        </w:rPr>
      </w:pPr>
      <w:r/>
    </w:p>
    <w:p>
      <w:pPr>
        <w:pStyle w:val="BodyText"/>
        <w:ind w:left="22" w:firstLine="419"/>
        <w:spacing w:before="69" w:line="229" w:lineRule="auto"/>
        <w:rPr/>
      </w:pPr>
      <w:r>
        <w:rPr>
          <w:spacing w:val="2"/>
        </w:rPr>
        <w:t>本文件引用了下列文件或其中的条款。凡是注明日期的引用文件，仅注日期的版本适  </w:t>
      </w:r>
      <w:r>
        <w:rPr>
          <w:spacing w:val="2"/>
        </w:rPr>
        <w:t>用于本文件。凡是未注日期的引用文件，其有效版本（包括所有的修改单）适</w:t>
      </w:r>
      <w:r>
        <w:rPr>
          <w:spacing w:val="1"/>
        </w:rPr>
        <w:t>用于本文件。</w:t>
      </w:r>
    </w:p>
    <w:p>
      <w:pPr>
        <w:pStyle w:val="BodyText"/>
        <w:ind w:left="463"/>
        <w:spacing w:before="42" w:line="221" w:lineRule="auto"/>
        <w:rPr/>
      </w:pPr>
      <w:r>
        <w:rPr>
          <w:rFonts w:ascii="Times New Roman" w:hAnsi="Times New Roman" w:eastAsia="Times New Roman" w:cs="Times New Roman"/>
          <w:spacing w:val="-1"/>
        </w:rPr>
        <w:t>GB</w:t>
      </w:r>
      <w:r>
        <w:rPr>
          <w:rFonts w:ascii="Times New Roman" w:hAnsi="Times New Roman" w:eastAsia="Times New Roman" w:cs="Times New Roman"/>
          <w:spacing w:val="33"/>
        </w:rPr>
        <w:t xml:space="preserve"> </w:t>
      </w:r>
      <w:r>
        <w:rPr>
          <w:rFonts w:ascii="Times New Roman" w:hAnsi="Times New Roman" w:eastAsia="Times New Roman" w:cs="Times New Roman"/>
          <w:spacing w:val="-1"/>
        </w:rPr>
        <w:t>17167                            </w:t>
      </w:r>
      <w:r>
        <w:rPr>
          <w:spacing w:val="-1"/>
        </w:rPr>
        <w:t>用能单位能源计量器具配备和管理通则</w:t>
      </w:r>
    </w:p>
    <w:p>
      <w:pPr>
        <w:pStyle w:val="BodyText"/>
        <w:ind w:left="463"/>
        <w:spacing w:before="61" w:line="220" w:lineRule="auto"/>
        <w:rPr/>
      </w:pPr>
      <w:r>
        <w:rPr>
          <w:rFonts w:ascii="Times New Roman" w:hAnsi="Times New Roman" w:eastAsia="Times New Roman" w:cs="Times New Roman"/>
        </w:rPr>
        <w:t>GB/T 21446                        </w:t>
      </w:r>
      <w:r>
        <w:rPr/>
        <w:t>用标准孔板流量计测量天然气流量</w:t>
      </w:r>
    </w:p>
    <w:p>
      <w:pPr>
        <w:pStyle w:val="BodyText"/>
        <w:ind w:left="460"/>
        <w:spacing w:before="62" w:line="221" w:lineRule="auto"/>
        <w:rPr/>
      </w:pPr>
      <w:r>
        <w:rPr>
          <w:rFonts w:ascii="Times New Roman" w:hAnsi="Times New Roman" w:eastAsia="Times New Roman" w:cs="Times New Roman"/>
          <w:spacing w:val="-1"/>
        </w:rPr>
        <w:t>JJG 596                                </w:t>
      </w:r>
      <w:r>
        <w:rPr>
          <w:spacing w:val="-1"/>
        </w:rPr>
        <w:t>电子式交流电能表检定规程</w:t>
      </w:r>
    </w:p>
    <w:p>
      <w:pPr>
        <w:pStyle w:val="BodyText"/>
        <w:ind w:left="460"/>
        <w:spacing w:before="60" w:line="221" w:lineRule="auto"/>
        <w:rPr/>
      </w:pPr>
      <w:r>
        <w:rPr>
          <w:rFonts w:ascii="Times New Roman" w:hAnsi="Times New Roman" w:eastAsia="Times New Roman" w:cs="Times New Roman"/>
          <w:spacing w:val="-1"/>
        </w:rPr>
        <w:t>JJG 640</w:t>
      </w:r>
      <w:r>
        <w:rPr>
          <w:rFonts w:ascii="Times New Roman" w:hAnsi="Times New Roman" w:eastAsia="Times New Roman" w:cs="Times New Roman"/>
          <w:spacing w:val="1"/>
        </w:rPr>
        <w:t xml:space="preserve">                            </w:t>
      </w:r>
      <w:r>
        <w:rPr>
          <w:rFonts w:ascii="Times New Roman" w:hAnsi="Times New Roman" w:eastAsia="Times New Roman" w:cs="Times New Roman"/>
        </w:rPr>
        <w:t xml:space="preserve">   </w:t>
      </w:r>
      <w:r>
        <w:rPr>
          <w:spacing w:val="-1"/>
        </w:rPr>
        <w:t>差压式流量计检定规程</w:t>
      </w:r>
    </w:p>
    <w:p>
      <w:pPr>
        <w:pStyle w:val="BodyText"/>
        <w:ind w:left="459"/>
        <w:spacing w:before="61" w:line="221" w:lineRule="auto"/>
        <w:rPr/>
      </w:pPr>
      <w:r>
        <w:rPr>
          <w:rFonts w:ascii="Times New Roman" w:hAnsi="Times New Roman" w:eastAsia="Times New Roman" w:cs="Times New Roman"/>
          <w:spacing w:val="-1"/>
        </w:rPr>
        <w:t>DL/T 448                             </w:t>
      </w:r>
      <w:r>
        <w:rPr>
          <w:spacing w:val="-1"/>
        </w:rPr>
        <w:t>电能计量装置技术管理规程</w:t>
      </w:r>
    </w:p>
    <w:p>
      <w:pPr>
        <w:pStyle w:val="BodyText"/>
        <w:ind w:left="459"/>
        <w:spacing w:before="61" w:line="221" w:lineRule="auto"/>
        <w:rPr/>
      </w:pPr>
      <w:r>
        <w:rPr>
          <w:rFonts w:ascii="Times New Roman" w:hAnsi="Times New Roman" w:eastAsia="Times New Roman" w:cs="Times New Roman"/>
          <w:spacing w:val="-1"/>
        </w:rPr>
        <w:t>DL/T</w:t>
      </w:r>
      <w:r>
        <w:rPr>
          <w:rFonts w:ascii="Times New Roman" w:hAnsi="Times New Roman" w:eastAsia="Times New Roman" w:cs="Times New Roman"/>
          <w:spacing w:val="18"/>
          <w:w w:val="101"/>
        </w:rPr>
        <w:t xml:space="preserve"> </w:t>
      </w:r>
      <w:r>
        <w:rPr>
          <w:rFonts w:ascii="Times New Roman" w:hAnsi="Times New Roman" w:eastAsia="Times New Roman" w:cs="Times New Roman"/>
          <w:spacing w:val="-1"/>
        </w:rPr>
        <w:t>1664                           </w:t>
      </w:r>
      <w:r>
        <w:rPr>
          <w:spacing w:val="-1"/>
        </w:rPr>
        <w:t>电能计量装置现</w:t>
      </w:r>
      <w:r>
        <w:rPr>
          <w:spacing w:val="-2"/>
        </w:rPr>
        <w:t>场检验规程</w:t>
      </w:r>
    </w:p>
    <w:p>
      <w:pPr>
        <w:spacing w:line="304" w:lineRule="auto"/>
        <w:rPr>
          <w:rFonts w:ascii="Arial"/>
          <w:sz w:val="21"/>
        </w:rPr>
      </w:pPr>
      <w:r/>
    </w:p>
    <w:p>
      <w:pPr>
        <w:ind w:left="18"/>
        <w:spacing w:before="69" w:line="221" w:lineRule="auto"/>
        <w:rPr>
          <w:rFonts w:ascii="SimHei" w:hAnsi="SimHei" w:eastAsia="SimHei" w:cs="SimHei"/>
          <w:sz w:val="21"/>
          <w:szCs w:val="21"/>
        </w:rPr>
      </w:pPr>
      <w:r>
        <w:rPr>
          <w:rFonts w:ascii="SimHei" w:hAnsi="SimHei" w:eastAsia="SimHei" w:cs="SimHei"/>
          <w:sz w:val="21"/>
          <w:szCs w:val="21"/>
          <w:spacing w:val="-3"/>
        </w:rPr>
        <w:t>4</w:t>
      </w:r>
      <w:r>
        <w:rPr>
          <w:rFonts w:ascii="SimHei" w:hAnsi="SimHei" w:eastAsia="SimHei" w:cs="SimHei"/>
          <w:sz w:val="21"/>
          <w:szCs w:val="21"/>
          <w:spacing w:val="6"/>
        </w:rPr>
        <w:t xml:space="preserve">  </w:t>
      </w:r>
      <w:r>
        <w:rPr>
          <w:rFonts w:ascii="SimHei" w:hAnsi="SimHei" w:eastAsia="SimHei" w:cs="SimHei"/>
          <w:sz w:val="21"/>
          <w:szCs w:val="21"/>
          <w:spacing w:val="-3"/>
        </w:rPr>
        <w:t>术语和定义</w:t>
      </w:r>
    </w:p>
    <w:p>
      <w:pPr>
        <w:spacing w:line="281" w:lineRule="auto"/>
        <w:rPr>
          <w:rFonts w:ascii="Arial"/>
          <w:sz w:val="21"/>
        </w:rPr>
      </w:pPr>
      <w:r/>
    </w:p>
    <w:p>
      <w:pPr>
        <w:pStyle w:val="BodyText"/>
        <w:ind w:left="439"/>
        <w:spacing w:before="69" w:line="484" w:lineRule="exact"/>
        <w:rPr/>
      </w:pPr>
      <w:r>
        <w:rPr>
          <w:rFonts w:ascii="Times New Roman" w:hAnsi="Times New Roman" w:eastAsia="Times New Roman" w:cs="Times New Roman"/>
          <w:spacing w:val="-1"/>
          <w:position w:val="21"/>
        </w:rPr>
        <w:t>GB/T 26972 </w:t>
      </w:r>
      <w:r>
        <w:rPr>
          <w:spacing w:val="-1"/>
          <w:position w:val="21"/>
        </w:rPr>
        <w:t>和</w:t>
      </w:r>
      <w:r>
        <w:rPr>
          <w:spacing w:val="-42"/>
          <w:position w:val="21"/>
        </w:rPr>
        <w:t xml:space="preserve"> </w:t>
      </w:r>
      <w:r>
        <w:rPr>
          <w:rFonts w:ascii="Times New Roman" w:hAnsi="Times New Roman" w:eastAsia="Times New Roman" w:cs="Times New Roman"/>
          <w:spacing w:val="-1"/>
          <w:position w:val="21"/>
        </w:rPr>
        <w:t>GB/T 31464 </w:t>
      </w:r>
      <w:r>
        <w:rPr>
          <w:spacing w:val="-1"/>
          <w:position w:val="21"/>
        </w:rPr>
        <w:t>界定的以及下列术语和定义适用于本文件。</w:t>
      </w:r>
    </w:p>
    <w:p>
      <w:pPr>
        <w:ind w:left="18"/>
        <w:spacing w:before="1" w:line="182" w:lineRule="auto"/>
        <w:rPr>
          <w:rFonts w:ascii="SimHei" w:hAnsi="SimHei" w:eastAsia="SimHei" w:cs="SimHei"/>
          <w:sz w:val="21"/>
          <w:szCs w:val="21"/>
        </w:rPr>
      </w:pPr>
      <w:r>
        <w:rPr>
          <w:rFonts w:ascii="SimHei" w:hAnsi="SimHei" w:eastAsia="SimHei" w:cs="SimHei"/>
          <w:sz w:val="21"/>
          <w:szCs w:val="21"/>
          <w:spacing w:val="-2"/>
        </w:rPr>
        <w:t>4.1</w:t>
      </w:r>
    </w:p>
    <w:p>
      <w:pPr>
        <w:ind w:left="450"/>
        <w:spacing w:before="247" w:line="216" w:lineRule="auto"/>
        <w:rPr>
          <w:rFonts w:ascii="SimHei" w:hAnsi="SimHei" w:eastAsia="SimHei" w:cs="SimHei"/>
          <w:sz w:val="21"/>
          <w:szCs w:val="21"/>
        </w:rPr>
      </w:pPr>
      <w:r>
        <w:rPr>
          <w:rFonts w:ascii="SimHei" w:hAnsi="SimHei" w:eastAsia="SimHei" w:cs="SimHei"/>
          <w:sz w:val="21"/>
          <w:szCs w:val="21"/>
          <w:spacing w:val="-1"/>
        </w:rPr>
        <w:t>光热发电</w:t>
      </w:r>
      <w:r>
        <w:rPr>
          <w:rFonts w:ascii="SimHei" w:hAnsi="SimHei" w:eastAsia="SimHei" w:cs="SimHei"/>
          <w:sz w:val="21"/>
          <w:szCs w:val="21"/>
          <w:spacing w:val="-1"/>
        </w:rPr>
        <w:t xml:space="preserve">  </w:t>
      </w:r>
      <w:r>
        <w:rPr>
          <w:rFonts w:ascii="SimHei" w:hAnsi="SimHei" w:eastAsia="SimHei" w:cs="SimHei"/>
          <w:sz w:val="21"/>
          <w:szCs w:val="21"/>
          <w:spacing w:val="-1"/>
        </w:rPr>
        <w:t>solar</w:t>
      </w:r>
      <w:r>
        <w:rPr>
          <w:rFonts w:ascii="SimHei" w:hAnsi="SimHei" w:eastAsia="SimHei" w:cs="SimHei"/>
          <w:sz w:val="21"/>
          <w:szCs w:val="21"/>
          <w:spacing w:val="-1"/>
        </w:rPr>
        <w:t xml:space="preserve"> </w:t>
      </w:r>
      <w:r>
        <w:rPr>
          <w:rFonts w:ascii="SimHei" w:hAnsi="SimHei" w:eastAsia="SimHei" w:cs="SimHei"/>
          <w:sz w:val="21"/>
          <w:szCs w:val="21"/>
          <w:spacing w:val="-1"/>
        </w:rPr>
        <w:t>thermal</w:t>
      </w:r>
      <w:r>
        <w:rPr>
          <w:rFonts w:ascii="SimHei" w:hAnsi="SimHei" w:eastAsia="SimHei" w:cs="SimHei"/>
          <w:sz w:val="21"/>
          <w:szCs w:val="21"/>
          <w:spacing w:val="14"/>
        </w:rPr>
        <w:t xml:space="preserve"> </w:t>
      </w:r>
      <w:r>
        <w:rPr>
          <w:rFonts w:ascii="SimHei" w:hAnsi="SimHei" w:eastAsia="SimHei" w:cs="SimHei"/>
          <w:sz w:val="21"/>
          <w:szCs w:val="21"/>
          <w:spacing w:val="-1"/>
        </w:rPr>
        <w:t>power</w:t>
      </w:r>
    </w:p>
    <w:p>
      <w:pPr>
        <w:pStyle w:val="BodyText"/>
        <w:ind w:left="24" w:right="171" w:firstLine="418"/>
        <w:spacing w:before="71" w:line="229" w:lineRule="auto"/>
        <w:rPr/>
      </w:pPr>
      <w:r>
        <w:rPr>
          <w:spacing w:val="-1"/>
        </w:rPr>
        <w:t>指太阳能热发电。将太阳能转换为热能，通过热功转换过程发电的系统。</w:t>
      </w:r>
      <w:r>
        <w:rPr>
          <w:spacing w:val="46"/>
        </w:rPr>
        <w:t xml:space="preserve"> </w:t>
      </w:r>
      <w:r>
        <w:rPr>
          <w:spacing w:val="-1"/>
        </w:rPr>
        <w:t>一般包</w:t>
      </w:r>
      <w:r>
        <w:rPr>
          <w:spacing w:val="-2"/>
        </w:rPr>
        <w:t>括集</w:t>
      </w:r>
      <w:r>
        <w:rPr/>
        <w:t xml:space="preserve"> </w:t>
      </w:r>
      <w:r>
        <w:rPr>
          <w:spacing w:val="-3"/>
        </w:rPr>
        <w:t>热器、储热器和发电等几部分。</w:t>
      </w:r>
    </w:p>
    <w:p>
      <w:pPr>
        <w:pStyle w:val="BodyText"/>
        <w:ind w:left="449"/>
        <w:spacing w:before="24" w:line="484" w:lineRule="exact"/>
        <w:rPr>
          <w:rFonts w:ascii="Times New Roman" w:hAnsi="Times New Roman" w:eastAsia="Times New Roman" w:cs="Times New Roman"/>
        </w:rPr>
      </w:pPr>
      <w:r>
        <w:rPr>
          <w:rFonts w:ascii="Times New Roman" w:hAnsi="Times New Roman" w:eastAsia="Times New Roman" w:cs="Times New Roman"/>
          <w:spacing w:val="-6"/>
          <w:position w:val="21"/>
        </w:rPr>
        <w:t>[</w:t>
      </w:r>
      <w:r>
        <w:rPr>
          <w:spacing w:val="-6"/>
          <w:position w:val="21"/>
        </w:rPr>
        <w:t>来源： </w:t>
      </w:r>
      <w:r>
        <w:rPr>
          <w:rFonts w:ascii="Times New Roman" w:hAnsi="Times New Roman" w:eastAsia="Times New Roman" w:cs="Times New Roman"/>
          <w:spacing w:val="-6"/>
          <w:position w:val="21"/>
        </w:rPr>
        <w:t>GB/T 26972</w:t>
      </w:r>
      <w:r>
        <w:rPr>
          <w:spacing w:val="-6"/>
          <w:position w:val="21"/>
        </w:rPr>
        <w:t>—</w:t>
      </w:r>
      <w:r>
        <w:rPr>
          <w:rFonts w:ascii="Times New Roman" w:hAnsi="Times New Roman" w:eastAsia="Times New Roman" w:cs="Times New Roman"/>
          <w:spacing w:val="-6"/>
          <w:position w:val="21"/>
        </w:rPr>
        <w:t>2011</w:t>
      </w:r>
      <w:r>
        <w:rPr>
          <w:rFonts w:ascii="Times New Roman" w:hAnsi="Times New Roman" w:eastAsia="Times New Roman" w:cs="Times New Roman"/>
          <w:spacing w:val="-30"/>
          <w:position w:val="21"/>
        </w:rPr>
        <w:t xml:space="preserve"> </w:t>
      </w:r>
      <w:r>
        <w:rPr>
          <w:spacing w:val="-7"/>
          <w:position w:val="21"/>
        </w:rPr>
        <w:t>，</w:t>
      </w:r>
      <w:r>
        <w:rPr>
          <w:rFonts w:ascii="Times New Roman" w:hAnsi="Times New Roman" w:eastAsia="Times New Roman" w:cs="Times New Roman"/>
          <w:spacing w:val="-7"/>
          <w:position w:val="21"/>
        </w:rPr>
        <w:t>5.1]</w:t>
      </w:r>
    </w:p>
    <w:p>
      <w:pPr>
        <w:ind w:left="18"/>
        <w:spacing w:before="1" w:line="182" w:lineRule="auto"/>
        <w:rPr>
          <w:rFonts w:ascii="SimHei" w:hAnsi="SimHei" w:eastAsia="SimHei" w:cs="SimHei"/>
          <w:sz w:val="21"/>
          <w:szCs w:val="21"/>
        </w:rPr>
      </w:pPr>
      <w:r>
        <w:rPr>
          <w:rFonts w:ascii="SimHei" w:hAnsi="SimHei" w:eastAsia="SimHei" w:cs="SimHei"/>
          <w:sz w:val="21"/>
          <w:szCs w:val="21"/>
          <w:spacing w:val="-2"/>
        </w:rPr>
        <w:t>4.2</w:t>
      </w:r>
    </w:p>
    <w:p>
      <w:pPr>
        <w:spacing w:line="182" w:lineRule="auto"/>
        <w:sectPr>
          <w:footerReference w:type="default" r:id="rId1"/>
          <w:pgSz w:w="11907" w:h="16839"/>
          <w:pgMar w:top="1431" w:right="1622" w:bottom="1292" w:left="1785" w:header="0" w:footer="1132" w:gutter="0"/>
        </w:sectPr>
        <w:rPr>
          <w:rFonts w:ascii="SimHei" w:hAnsi="SimHei" w:eastAsia="SimHei" w:cs="SimHei"/>
          <w:sz w:val="21"/>
          <w:szCs w:val="21"/>
        </w:rPr>
      </w:pPr>
    </w:p>
    <w:p>
      <w:pPr>
        <w:ind w:left="323"/>
        <w:spacing w:before="82" w:line="216" w:lineRule="auto"/>
        <w:rPr>
          <w:rFonts w:ascii="SimHei" w:hAnsi="SimHei" w:eastAsia="SimHei" w:cs="SimHei"/>
          <w:sz w:val="21"/>
          <w:szCs w:val="21"/>
        </w:rPr>
      </w:pPr>
      <w:r>
        <w:rPr>
          <w:rFonts w:ascii="SimHei" w:hAnsi="SimHei" w:eastAsia="SimHei" w:cs="SimHei"/>
          <w:sz w:val="21"/>
          <w:szCs w:val="21"/>
          <w:spacing w:val="-1"/>
        </w:rPr>
        <w:t>“光热+</w:t>
      </w:r>
      <w:r>
        <w:rPr>
          <w:rFonts w:ascii="SimHei" w:hAnsi="SimHei" w:eastAsia="SimHei" w:cs="SimHei"/>
          <w:sz w:val="21"/>
          <w:szCs w:val="21"/>
          <w:spacing w:val="-79"/>
        </w:rPr>
        <w:t xml:space="preserve"> </w:t>
      </w:r>
      <w:r>
        <w:rPr>
          <w:rFonts w:ascii="SimHei" w:hAnsi="SimHei" w:eastAsia="SimHei" w:cs="SimHei"/>
          <w:sz w:val="21"/>
          <w:szCs w:val="21"/>
          <w:spacing w:val="-1"/>
        </w:rPr>
        <w:t>”一体化项目</w:t>
      </w:r>
      <w:r>
        <w:rPr>
          <w:rFonts w:ascii="SimHei" w:hAnsi="SimHei" w:eastAsia="SimHei" w:cs="SimHei"/>
          <w:sz w:val="21"/>
          <w:szCs w:val="21"/>
          <w:spacing w:val="-1"/>
        </w:rPr>
        <w:t xml:space="preserve">  </w:t>
      </w:r>
      <w:r>
        <w:rPr>
          <w:rFonts w:ascii="SimHei" w:hAnsi="SimHei" w:eastAsia="SimHei" w:cs="SimHei"/>
          <w:sz w:val="21"/>
          <w:szCs w:val="21"/>
          <w:spacing w:val="-1"/>
        </w:rPr>
        <w:t>integrated</w:t>
      </w:r>
      <w:r>
        <w:rPr>
          <w:rFonts w:ascii="SimHei" w:hAnsi="SimHei" w:eastAsia="SimHei" w:cs="SimHei"/>
          <w:sz w:val="21"/>
          <w:szCs w:val="21"/>
          <w:spacing w:val="-1"/>
        </w:rPr>
        <w:t xml:space="preserve"> </w:t>
      </w:r>
      <w:r>
        <w:rPr>
          <w:rFonts w:ascii="SimHei" w:hAnsi="SimHei" w:eastAsia="SimHei" w:cs="SimHei"/>
          <w:sz w:val="21"/>
          <w:szCs w:val="21"/>
          <w:spacing w:val="-1"/>
        </w:rPr>
        <w:t>project</w:t>
      </w:r>
      <w:r>
        <w:rPr>
          <w:rFonts w:ascii="SimHei" w:hAnsi="SimHei" w:eastAsia="SimHei" w:cs="SimHei"/>
          <w:sz w:val="21"/>
          <w:szCs w:val="21"/>
          <w:spacing w:val="8"/>
        </w:rPr>
        <w:t xml:space="preserve"> </w:t>
      </w:r>
      <w:r>
        <w:rPr>
          <w:rFonts w:ascii="SimHei" w:hAnsi="SimHei" w:eastAsia="SimHei" w:cs="SimHei"/>
          <w:sz w:val="21"/>
          <w:szCs w:val="21"/>
          <w:spacing w:val="-1"/>
        </w:rPr>
        <w:t>of</w:t>
      </w:r>
      <w:r>
        <w:rPr>
          <w:rFonts w:ascii="SimHei" w:hAnsi="SimHei" w:eastAsia="SimHei" w:cs="SimHei"/>
          <w:sz w:val="21"/>
          <w:szCs w:val="21"/>
          <w:spacing w:val="13"/>
        </w:rPr>
        <w:t xml:space="preserve"> </w:t>
      </w:r>
      <w:r>
        <w:rPr>
          <w:rFonts w:ascii="SimHei" w:hAnsi="SimHei" w:eastAsia="SimHei" w:cs="SimHei"/>
          <w:sz w:val="21"/>
          <w:szCs w:val="21"/>
          <w:spacing w:val="-1"/>
        </w:rPr>
        <w:t>solar</w:t>
      </w:r>
      <w:r>
        <w:rPr>
          <w:rFonts w:ascii="SimHei" w:hAnsi="SimHei" w:eastAsia="SimHei" w:cs="SimHei"/>
          <w:sz w:val="21"/>
          <w:szCs w:val="21"/>
          <w:spacing w:val="7"/>
        </w:rPr>
        <w:t xml:space="preserve"> </w:t>
      </w:r>
      <w:r>
        <w:rPr>
          <w:rFonts w:ascii="SimHei" w:hAnsi="SimHei" w:eastAsia="SimHei" w:cs="SimHei"/>
          <w:sz w:val="21"/>
          <w:szCs w:val="21"/>
          <w:spacing w:val="-1"/>
        </w:rPr>
        <w:t>thermal</w:t>
      </w:r>
      <w:r>
        <w:rPr>
          <w:rFonts w:ascii="SimHei" w:hAnsi="SimHei" w:eastAsia="SimHei" w:cs="SimHei"/>
          <w:sz w:val="21"/>
          <w:szCs w:val="21"/>
          <w:spacing w:val="9"/>
        </w:rPr>
        <w:t xml:space="preserve"> </w:t>
      </w:r>
      <w:r>
        <w:rPr>
          <w:rFonts w:ascii="SimHei" w:hAnsi="SimHei" w:eastAsia="SimHei" w:cs="SimHei"/>
          <w:sz w:val="21"/>
          <w:szCs w:val="21"/>
          <w:spacing w:val="-1"/>
        </w:rPr>
        <w:t>power</w:t>
      </w:r>
      <w:r>
        <w:rPr>
          <w:rFonts w:ascii="SimHei" w:hAnsi="SimHei" w:eastAsia="SimHei" w:cs="SimHei"/>
          <w:sz w:val="21"/>
          <w:szCs w:val="21"/>
          <w:spacing w:val="10"/>
        </w:rPr>
        <w:t xml:space="preserve"> </w:t>
      </w:r>
      <w:r>
        <w:rPr>
          <w:rFonts w:ascii="SimHei" w:hAnsi="SimHei" w:eastAsia="SimHei" w:cs="SimHei"/>
          <w:sz w:val="21"/>
          <w:szCs w:val="21"/>
          <w:spacing w:val="-1"/>
        </w:rPr>
        <w:t>gener</w:t>
      </w:r>
      <w:r>
        <w:rPr>
          <w:rFonts w:ascii="SimHei" w:hAnsi="SimHei" w:eastAsia="SimHei" w:cs="SimHei"/>
          <w:sz w:val="21"/>
          <w:szCs w:val="21"/>
          <w:spacing w:val="-2"/>
        </w:rPr>
        <w:t>ation</w:t>
      </w:r>
    </w:p>
    <w:p>
      <w:pPr>
        <w:pStyle w:val="BodyText"/>
        <w:ind w:left="22" w:right="8" w:firstLine="420"/>
        <w:spacing w:before="68" w:line="237" w:lineRule="auto"/>
        <w:rPr/>
      </w:pPr>
      <w:r>
        <w:rPr>
          <w:spacing w:val="-3"/>
        </w:rPr>
        <w:t>指光热与风电、光伏等多能源组合的多能互补发电项目，包括“光热</w:t>
      </w:r>
      <w:r>
        <w:rPr>
          <w:rFonts w:ascii="Times New Roman" w:hAnsi="Times New Roman" w:eastAsia="Times New Roman" w:cs="Times New Roman"/>
          <w:spacing w:val="-3"/>
        </w:rPr>
        <w:t>+</w:t>
      </w:r>
      <w:r>
        <w:rPr>
          <w:spacing w:val="-4"/>
        </w:rPr>
        <w:t>风电”、“光热</w:t>
      </w:r>
      <w:r>
        <w:rPr>
          <w:rFonts w:ascii="Times New Roman" w:hAnsi="Times New Roman" w:eastAsia="Times New Roman" w:cs="Times New Roman"/>
          <w:spacing w:val="-4"/>
        </w:rPr>
        <w:t>+</w:t>
      </w:r>
      <w:r>
        <w:rPr>
          <w:rFonts w:ascii="Times New Roman" w:hAnsi="Times New Roman" w:eastAsia="Times New Roman" w:cs="Times New Roman"/>
        </w:rPr>
        <w:t xml:space="preserve"> </w:t>
      </w:r>
      <w:r>
        <w:rPr>
          <w:spacing w:val="-12"/>
        </w:rPr>
        <w:t>光伏”、“光热</w:t>
      </w:r>
      <w:r>
        <w:rPr>
          <w:rFonts w:ascii="Times New Roman" w:hAnsi="Times New Roman" w:eastAsia="Times New Roman" w:cs="Times New Roman"/>
          <w:spacing w:val="-12"/>
        </w:rPr>
        <w:t>+</w:t>
      </w:r>
      <w:r>
        <w:rPr>
          <w:spacing w:val="-12"/>
        </w:rPr>
        <w:t>风电</w:t>
      </w:r>
      <w:r>
        <w:rPr>
          <w:rFonts w:ascii="Times New Roman" w:hAnsi="Times New Roman" w:eastAsia="Times New Roman" w:cs="Times New Roman"/>
          <w:spacing w:val="-12"/>
        </w:rPr>
        <w:t>+</w:t>
      </w:r>
      <w:r>
        <w:rPr>
          <w:spacing w:val="-12"/>
        </w:rPr>
        <w:t>光伏”等组合形式。</w:t>
      </w:r>
    </w:p>
    <w:p>
      <w:pPr>
        <w:ind w:left="18"/>
        <w:spacing w:before="217" w:line="183" w:lineRule="auto"/>
        <w:rPr>
          <w:rFonts w:ascii="SimHei" w:hAnsi="SimHei" w:eastAsia="SimHei" w:cs="SimHei"/>
          <w:sz w:val="21"/>
          <w:szCs w:val="21"/>
        </w:rPr>
      </w:pPr>
      <w:r>
        <w:rPr>
          <w:rFonts w:ascii="SimHei" w:hAnsi="SimHei" w:eastAsia="SimHei" w:cs="SimHei"/>
          <w:sz w:val="21"/>
          <w:szCs w:val="21"/>
          <w:spacing w:val="-2"/>
        </w:rPr>
        <w:t>4.3</w:t>
      </w:r>
    </w:p>
    <w:p>
      <w:pPr>
        <w:ind w:left="447"/>
        <w:spacing w:before="245" w:line="221" w:lineRule="auto"/>
        <w:rPr>
          <w:rFonts w:ascii="SimHei" w:hAnsi="SimHei" w:eastAsia="SimHei" w:cs="SimHei"/>
          <w:sz w:val="21"/>
          <w:szCs w:val="21"/>
        </w:rPr>
      </w:pPr>
      <w:r>
        <w:rPr>
          <w:rFonts w:ascii="SimHei" w:hAnsi="SimHei" w:eastAsia="SimHei" w:cs="SimHei"/>
          <w:sz w:val="21"/>
          <w:szCs w:val="21"/>
          <w:spacing w:val="-1"/>
        </w:rPr>
        <w:t>集热场</w:t>
      </w:r>
      <w:r>
        <w:rPr>
          <w:rFonts w:ascii="SimHei" w:hAnsi="SimHei" w:eastAsia="SimHei" w:cs="SimHei"/>
          <w:sz w:val="21"/>
          <w:szCs w:val="21"/>
          <w:spacing w:val="-1"/>
        </w:rPr>
        <w:t xml:space="preserve">  </w:t>
      </w:r>
      <w:r>
        <w:rPr>
          <w:rFonts w:ascii="SimHei" w:hAnsi="SimHei" w:eastAsia="SimHei" w:cs="SimHei"/>
          <w:sz w:val="21"/>
          <w:szCs w:val="21"/>
          <w:spacing w:val="-1"/>
        </w:rPr>
        <w:t>collector</w:t>
      </w:r>
      <w:r>
        <w:rPr>
          <w:rFonts w:ascii="SimHei" w:hAnsi="SimHei" w:eastAsia="SimHei" w:cs="SimHei"/>
          <w:sz w:val="21"/>
          <w:szCs w:val="21"/>
          <w:spacing w:val="-1"/>
        </w:rPr>
        <w:t xml:space="preserve"> </w:t>
      </w:r>
      <w:r>
        <w:rPr>
          <w:rFonts w:ascii="SimHei" w:hAnsi="SimHei" w:eastAsia="SimHei" w:cs="SimHei"/>
          <w:sz w:val="21"/>
          <w:szCs w:val="21"/>
          <w:spacing w:val="-1"/>
        </w:rPr>
        <w:t>field</w:t>
      </w:r>
    </w:p>
    <w:p>
      <w:pPr>
        <w:pStyle w:val="BodyText"/>
        <w:ind w:left="28" w:right="8" w:firstLine="414"/>
        <w:spacing w:before="66" w:line="230" w:lineRule="auto"/>
        <w:rPr/>
      </w:pPr>
      <w:r>
        <w:rPr>
          <w:spacing w:val="3"/>
        </w:rPr>
        <w:t>指将太阳能聚集并转化为热能的系统，在聚光型太阳能热发电系统中一般由聚光场和</w:t>
      </w:r>
      <w:r>
        <w:rPr>
          <w:spacing w:val="1"/>
        </w:rPr>
        <w:t xml:space="preserve"> </w:t>
      </w:r>
      <w:r>
        <w:rPr>
          <w:spacing w:val="-3"/>
        </w:rPr>
        <w:t>吸热器组成。</w:t>
      </w:r>
    </w:p>
    <w:p>
      <w:pPr>
        <w:pStyle w:val="BodyText"/>
        <w:ind w:left="449"/>
        <w:spacing w:before="22" w:line="484" w:lineRule="exact"/>
        <w:rPr>
          <w:rFonts w:ascii="Times New Roman" w:hAnsi="Times New Roman" w:eastAsia="Times New Roman" w:cs="Times New Roman"/>
        </w:rPr>
      </w:pPr>
      <w:r>
        <w:rPr>
          <w:rFonts w:ascii="Times New Roman" w:hAnsi="Times New Roman" w:eastAsia="Times New Roman" w:cs="Times New Roman"/>
          <w:spacing w:val="-6"/>
          <w:position w:val="21"/>
        </w:rPr>
        <w:t>[</w:t>
      </w:r>
      <w:r>
        <w:rPr>
          <w:spacing w:val="-6"/>
          <w:position w:val="21"/>
        </w:rPr>
        <w:t>来源： </w:t>
      </w:r>
      <w:r>
        <w:rPr>
          <w:rFonts w:ascii="Times New Roman" w:hAnsi="Times New Roman" w:eastAsia="Times New Roman" w:cs="Times New Roman"/>
          <w:spacing w:val="-6"/>
          <w:position w:val="21"/>
        </w:rPr>
        <w:t>GB/T 26972</w:t>
      </w:r>
      <w:r>
        <w:rPr>
          <w:spacing w:val="-6"/>
          <w:position w:val="21"/>
        </w:rPr>
        <w:t>—</w:t>
      </w:r>
      <w:r>
        <w:rPr>
          <w:rFonts w:ascii="Times New Roman" w:hAnsi="Times New Roman" w:eastAsia="Times New Roman" w:cs="Times New Roman"/>
          <w:spacing w:val="-6"/>
          <w:position w:val="21"/>
        </w:rPr>
        <w:t>2011</w:t>
      </w:r>
      <w:r>
        <w:rPr>
          <w:rFonts w:ascii="Times New Roman" w:hAnsi="Times New Roman" w:eastAsia="Times New Roman" w:cs="Times New Roman"/>
          <w:spacing w:val="-28"/>
          <w:position w:val="21"/>
        </w:rPr>
        <w:t xml:space="preserve"> </w:t>
      </w:r>
      <w:r>
        <w:rPr>
          <w:spacing w:val="-6"/>
          <w:position w:val="21"/>
        </w:rPr>
        <w:t>，</w:t>
      </w:r>
      <w:r>
        <w:rPr>
          <w:rFonts w:ascii="Times New Roman" w:hAnsi="Times New Roman" w:eastAsia="Times New Roman" w:cs="Times New Roman"/>
          <w:spacing w:val="-6"/>
          <w:position w:val="21"/>
        </w:rPr>
        <w:t>5.12]</w:t>
      </w:r>
    </w:p>
    <w:p>
      <w:pPr>
        <w:ind w:left="18"/>
        <w:spacing w:before="1" w:line="182" w:lineRule="auto"/>
        <w:rPr>
          <w:rFonts w:ascii="SimHei" w:hAnsi="SimHei" w:eastAsia="SimHei" w:cs="SimHei"/>
          <w:sz w:val="21"/>
          <w:szCs w:val="21"/>
        </w:rPr>
      </w:pPr>
      <w:r>
        <w:rPr>
          <w:rFonts w:ascii="SimHei" w:hAnsi="SimHei" w:eastAsia="SimHei" w:cs="SimHei"/>
          <w:sz w:val="21"/>
          <w:szCs w:val="21"/>
          <w:spacing w:val="-2"/>
        </w:rPr>
        <w:t>4.4</w:t>
      </w:r>
    </w:p>
    <w:p>
      <w:pPr>
        <w:ind w:left="443"/>
        <w:spacing w:before="247" w:line="216" w:lineRule="auto"/>
        <w:rPr>
          <w:rFonts w:ascii="SimHei" w:hAnsi="SimHei" w:eastAsia="SimHei" w:cs="SimHei"/>
          <w:sz w:val="21"/>
          <w:szCs w:val="21"/>
        </w:rPr>
      </w:pPr>
      <w:r>
        <w:rPr>
          <w:rFonts w:ascii="SimHei" w:hAnsi="SimHei" w:eastAsia="SimHei" w:cs="SimHei"/>
          <w:sz w:val="21"/>
          <w:szCs w:val="21"/>
          <w:spacing w:val="-1"/>
        </w:rPr>
        <w:t>储热系统</w:t>
      </w:r>
      <w:r>
        <w:rPr>
          <w:rFonts w:ascii="SimHei" w:hAnsi="SimHei" w:eastAsia="SimHei" w:cs="SimHei"/>
          <w:sz w:val="21"/>
          <w:szCs w:val="21"/>
          <w:spacing w:val="-1"/>
        </w:rPr>
        <w:t xml:space="preserve">  </w:t>
      </w:r>
      <w:r>
        <w:rPr>
          <w:rFonts w:ascii="SimHei" w:hAnsi="SimHei" w:eastAsia="SimHei" w:cs="SimHei"/>
          <w:sz w:val="21"/>
          <w:szCs w:val="21"/>
          <w:spacing w:val="-1"/>
        </w:rPr>
        <w:t>thermal</w:t>
      </w:r>
      <w:r>
        <w:rPr>
          <w:rFonts w:ascii="SimHei" w:hAnsi="SimHei" w:eastAsia="SimHei" w:cs="SimHei"/>
          <w:sz w:val="21"/>
          <w:szCs w:val="21"/>
          <w:spacing w:val="-1"/>
        </w:rPr>
        <w:t xml:space="preserve"> </w:t>
      </w:r>
      <w:r>
        <w:rPr>
          <w:rFonts w:ascii="SimHei" w:hAnsi="SimHei" w:eastAsia="SimHei" w:cs="SimHei"/>
          <w:sz w:val="21"/>
          <w:szCs w:val="21"/>
          <w:spacing w:val="-1"/>
        </w:rPr>
        <w:t>energy</w:t>
      </w:r>
      <w:r>
        <w:rPr>
          <w:rFonts w:ascii="SimHei" w:hAnsi="SimHei" w:eastAsia="SimHei" w:cs="SimHei"/>
          <w:sz w:val="21"/>
          <w:szCs w:val="21"/>
          <w:spacing w:val="-1"/>
        </w:rPr>
        <w:t xml:space="preserve"> </w:t>
      </w:r>
      <w:r>
        <w:rPr>
          <w:rFonts w:ascii="SimHei" w:hAnsi="SimHei" w:eastAsia="SimHei" w:cs="SimHei"/>
          <w:sz w:val="21"/>
          <w:szCs w:val="21"/>
          <w:spacing w:val="-1"/>
        </w:rPr>
        <w:t>storage</w:t>
      </w:r>
      <w:r>
        <w:rPr>
          <w:rFonts w:ascii="SimHei" w:hAnsi="SimHei" w:eastAsia="SimHei" w:cs="SimHei"/>
          <w:sz w:val="21"/>
          <w:szCs w:val="21"/>
          <w:spacing w:val="29"/>
        </w:rPr>
        <w:t xml:space="preserve"> </w:t>
      </w:r>
      <w:r>
        <w:rPr>
          <w:rFonts w:ascii="SimHei" w:hAnsi="SimHei" w:eastAsia="SimHei" w:cs="SimHei"/>
          <w:sz w:val="21"/>
          <w:szCs w:val="21"/>
          <w:spacing w:val="-1"/>
        </w:rPr>
        <w:t>system</w:t>
      </w:r>
    </w:p>
    <w:p>
      <w:pPr>
        <w:pStyle w:val="BodyText"/>
        <w:ind w:left="25" w:right="28" w:firstLine="417"/>
        <w:spacing w:before="72" w:line="229" w:lineRule="auto"/>
        <w:rPr/>
      </w:pPr>
      <w:r>
        <w:rPr>
          <w:spacing w:val="2"/>
        </w:rPr>
        <w:t>指将吸热器输出的热量进行存储和利用的系统，通常由储热容器、储热介质、动力系</w:t>
      </w:r>
      <w:r>
        <w:rPr>
          <w:spacing w:val="18"/>
        </w:rPr>
        <w:t xml:space="preserve"> </w:t>
      </w:r>
      <w:r>
        <w:rPr>
          <w:spacing w:val="-1"/>
        </w:rPr>
        <w:t>统、压力保护系统、辅助加热器和保温系统等组成。</w:t>
      </w:r>
    </w:p>
    <w:p>
      <w:pPr>
        <w:pStyle w:val="BodyText"/>
        <w:ind w:left="449"/>
        <w:spacing w:before="23" w:line="484" w:lineRule="exact"/>
        <w:rPr>
          <w:rFonts w:ascii="Times New Roman" w:hAnsi="Times New Roman" w:eastAsia="Times New Roman" w:cs="Times New Roman"/>
        </w:rPr>
      </w:pPr>
      <w:r>
        <w:rPr>
          <w:rFonts w:ascii="Times New Roman" w:hAnsi="Times New Roman" w:eastAsia="Times New Roman" w:cs="Times New Roman"/>
          <w:spacing w:val="-6"/>
          <w:position w:val="21"/>
        </w:rPr>
        <w:t>[</w:t>
      </w:r>
      <w:r>
        <w:rPr>
          <w:spacing w:val="-6"/>
          <w:position w:val="21"/>
        </w:rPr>
        <w:t>来源： </w:t>
      </w:r>
      <w:r>
        <w:rPr>
          <w:rFonts w:ascii="Times New Roman" w:hAnsi="Times New Roman" w:eastAsia="Times New Roman" w:cs="Times New Roman"/>
          <w:spacing w:val="-6"/>
          <w:position w:val="21"/>
        </w:rPr>
        <w:t>GB/T 26972</w:t>
      </w:r>
      <w:r>
        <w:rPr>
          <w:spacing w:val="-6"/>
          <w:position w:val="21"/>
        </w:rPr>
        <w:t>—</w:t>
      </w:r>
      <w:r>
        <w:rPr>
          <w:rFonts w:ascii="Times New Roman" w:hAnsi="Times New Roman" w:eastAsia="Times New Roman" w:cs="Times New Roman"/>
          <w:spacing w:val="-6"/>
          <w:position w:val="21"/>
        </w:rPr>
        <w:t>2011</w:t>
      </w:r>
      <w:r>
        <w:rPr>
          <w:rFonts w:ascii="Times New Roman" w:hAnsi="Times New Roman" w:eastAsia="Times New Roman" w:cs="Times New Roman"/>
          <w:spacing w:val="-28"/>
          <w:position w:val="21"/>
        </w:rPr>
        <w:t xml:space="preserve"> </w:t>
      </w:r>
      <w:r>
        <w:rPr>
          <w:spacing w:val="-6"/>
          <w:position w:val="21"/>
        </w:rPr>
        <w:t>，</w:t>
      </w:r>
      <w:r>
        <w:rPr>
          <w:rFonts w:ascii="Times New Roman" w:hAnsi="Times New Roman" w:eastAsia="Times New Roman" w:cs="Times New Roman"/>
          <w:spacing w:val="-6"/>
          <w:position w:val="21"/>
        </w:rPr>
        <w:t>5.18]</w:t>
      </w:r>
    </w:p>
    <w:p>
      <w:pPr>
        <w:ind w:left="18"/>
        <w:spacing w:before="1" w:line="181" w:lineRule="auto"/>
        <w:rPr>
          <w:rFonts w:ascii="SimHei" w:hAnsi="SimHei" w:eastAsia="SimHei" w:cs="SimHei"/>
          <w:sz w:val="21"/>
          <w:szCs w:val="21"/>
        </w:rPr>
      </w:pPr>
      <w:r>
        <w:rPr>
          <w:rFonts w:ascii="SimHei" w:hAnsi="SimHei" w:eastAsia="SimHei" w:cs="SimHei"/>
          <w:sz w:val="21"/>
          <w:szCs w:val="21"/>
          <w:spacing w:val="-2"/>
        </w:rPr>
        <w:t>4.5</w:t>
      </w:r>
    </w:p>
    <w:p>
      <w:pPr>
        <w:ind w:left="450"/>
        <w:spacing w:before="248" w:line="216" w:lineRule="auto"/>
        <w:rPr>
          <w:rFonts w:ascii="SimHei" w:hAnsi="SimHei" w:eastAsia="SimHei" w:cs="SimHei"/>
          <w:sz w:val="21"/>
          <w:szCs w:val="21"/>
        </w:rPr>
      </w:pPr>
      <w:r>
        <w:rPr>
          <w:rFonts w:ascii="SimHei" w:hAnsi="SimHei" w:eastAsia="SimHei" w:cs="SimHei"/>
          <w:sz w:val="21"/>
          <w:szCs w:val="21"/>
          <w:spacing w:val="-1"/>
        </w:rPr>
        <w:t>蒸汽发生器</w:t>
      </w:r>
      <w:r>
        <w:rPr>
          <w:rFonts w:ascii="SimHei" w:hAnsi="SimHei" w:eastAsia="SimHei" w:cs="SimHei"/>
          <w:sz w:val="21"/>
          <w:szCs w:val="21"/>
          <w:spacing w:val="-1"/>
        </w:rPr>
        <w:t xml:space="preserve">  </w:t>
      </w:r>
      <w:r>
        <w:rPr>
          <w:rFonts w:ascii="SimHei" w:hAnsi="SimHei" w:eastAsia="SimHei" w:cs="SimHei"/>
          <w:sz w:val="21"/>
          <w:szCs w:val="21"/>
          <w:spacing w:val="-1"/>
        </w:rPr>
        <w:t>steam</w:t>
      </w:r>
      <w:r>
        <w:rPr>
          <w:rFonts w:ascii="SimHei" w:hAnsi="SimHei" w:eastAsia="SimHei" w:cs="SimHei"/>
          <w:sz w:val="21"/>
          <w:szCs w:val="21"/>
          <w:spacing w:val="-1"/>
        </w:rPr>
        <w:t xml:space="preserve"> </w:t>
      </w:r>
      <w:r>
        <w:rPr>
          <w:rFonts w:ascii="SimHei" w:hAnsi="SimHei" w:eastAsia="SimHei" w:cs="SimHei"/>
          <w:sz w:val="21"/>
          <w:szCs w:val="21"/>
          <w:spacing w:val="-1"/>
        </w:rPr>
        <w:t>generator</w:t>
      </w:r>
    </w:p>
    <w:p>
      <w:pPr>
        <w:pStyle w:val="BodyText"/>
        <w:ind w:left="22" w:right="8" w:firstLine="419"/>
        <w:spacing w:before="72" w:line="229" w:lineRule="auto"/>
        <w:rPr/>
      </w:pPr>
      <w:r>
        <w:rPr>
          <w:spacing w:val="3"/>
        </w:rPr>
        <w:t>指太阳能热发电厂中的熔融盐、空气、导热油、液态金属、固体球等非水传热介质与</w:t>
      </w:r>
      <w:r>
        <w:rPr>
          <w:spacing w:val="1"/>
        </w:rPr>
        <w:t xml:space="preserve"> </w:t>
      </w:r>
      <w:r>
        <w:rPr>
          <w:spacing w:val="-2"/>
        </w:rPr>
        <w:t>水进行热交换产生蒸汽的装置。</w:t>
      </w:r>
    </w:p>
    <w:p>
      <w:pPr>
        <w:pStyle w:val="BodyText"/>
        <w:ind w:left="449"/>
        <w:spacing w:before="22" w:line="485" w:lineRule="exact"/>
        <w:rPr>
          <w:rFonts w:ascii="Times New Roman" w:hAnsi="Times New Roman" w:eastAsia="Times New Roman" w:cs="Times New Roman"/>
        </w:rPr>
      </w:pPr>
      <w:r>
        <w:rPr>
          <w:rFonts w:ascii="Times New Roman" w:hAnsi="Times New Roman" w:eastAsia="Times New Roman" w:cs="Times New Roman"/>
          <w:spacing w:val="-6"/>
          <w:position w:val="21"/>
        </w:rPr>
        <w:t>[</w:t>
      </w:r>
      <w:r>
        <w:rPr>
          <w:spacing w:val="-6"/>
          <w:position w:val="21"/>
        </w:rPr>
        <w:t>来源： </w:t>
      </w:r>
      <w:r>
        <w:rPr>
          <w:rFonts w:ascii="Times New Roman" w:hAnsi="Times New Roman" w:eastAsia="Times New Roman" w:cs="Times New Roman"/>
          <w:spacing w:val="-6"/>
          <w:position w:val="21"/>
        </w:rPr>
        <w:t>GB/T 26972</w:t>
      </w:r>
      <w:r>
        <w:rPr>
          <w:spacing w:val="-6"/>
          <w:position w:val="21"/>
        </w:rPr>
        <w:t>—</w:t>
      </w:r>
      <w:r>
        <w:rPr>
          <w:rFonts w:ascii="Times New Roman" w:hAnsi="Times New Roman" w:eastAsia="Times New Roman" w:cs="Times New Roman"/>
          <w:spacing w:val="-6"/>
          <w:position w:val="21"/>
        </w:rPr>
        <w:t>2011</w:t>
      </w:r>
      <w:r>
        <w:rPr>
          <w:rFonts w:ascii="Times New Roman" w:hAnsi="Times New Roman" w:eastAsia="Times New Roman" w:cs="Times New Roman"/>
          <w:spacing w:val="-28"/>
          <w:position w:val="21"/>
        </w:rPr>
        <w:t xml:space="preserve"> </w:t>
      </w:r>
      <w:r>
        <w:rPr>
          <w:spacing w:val="-6"/>
          <w:position w:val="21"/>
        </w:rPr>
        <w:t>，</w:t>
      </w:r>
      <w:r>
        <w:rPr>
          <w:rFonts w:ascii="Times New Roman" w:hAnsi="Times New Roman" w:eastAsia="Times New Roman" w:cs="Times New Roman"/>
          <w:spacing w:val="-6"/>
          <w:position w:val="21"/>
        </w:rPr>
        <w:t>4.60]</w:t>
      </w:r>
    </w:p>
    <w:p>
      <w:pPr>
        <w:ind w:left="18"/>
        <w:spacing w:before="1" w:line="181" w:lineRule="auto"/>
        <w:rPr>
          <w:rFonts w:ascii="SimHei" w:hAnsi="SimHei" w:eastAsia="SimHei" w:cs="SimHei"/>
          <w:sz w:val="21"/>
          <w:szCs w:val="21"/>
        </w:rPr>
      </w:pPr>
      <w:r>
        <w:rPr>
          <w:rFonts w:ascii="SimHei" w:hAnsi="SimHei" w:eastAsia="SimHei" w:cs="SimHei"/>
          <w:sz w:val="21"/>
          <w:szCs w:val="21"/>
          <w:spacing w:val="-2"/>
        </w:rPr>
        <w:t>4.6</w:t>
      </w:r>
    </w:p>
    <w:p>
      <w:pPr>
        <w:ind w:left="448"/>
        <w:spacing w:before="226" w:line="216" w:lineRule="auto"/>
        <w:rPr>
          <w:rFonts w:ascii="SimHei" w:hAnsi="SimHei" w:eastAsia="SimHei" w:cs="SimHei"/>
          <w:sz w:val="21"/>
          <w:szCs w:val="21"/>
        </w:rPr>
      </w:pPr>
      <w:r>
        <w:rPr>
          <w:rFonts w:ascii="SimHei" w:hAnsi="SimHei" w:eastAsia="SimHei" w:cs="SimHei"/>
          <w:sz w:val="21"/>
          <w:szCs w:val="21"/>
          <w:spacing w:val="-1"/>
        </w:rPr>
        <w:t>并网</w:t>
      </w:r>
      <w:r>
        <w:rPr>
          <w:rFonts w:ascii="SimHei" w:hAnsi="SimHei" w:eastAsia="SimHei" w:cs="SimHei"/>
          <w:sz w:val="21"/>
          <w:szCs w:val="21"/>
          <w:spacing w:val="-1"/>
        </w:rPr>
        <w:t xml:space="preserve">  </w:t>
      </w:r>
      <w:r>
        <w:rPr>
          <w:rFonts w:ascii="SimHei" w:hAnsi="SimHei" w:eastAsia="SimHei" w:cs="SimHei"/>
          <w:sz w:val="21"/>
          <w:szCs w:val="21"/>
          <w:spacing w:val="-1"/>
        </w:rPr>
        <w:t>grid</w:t>
      </w:r>
      <w:r>
        <w:rPr>
          <w:rFonts w:ascii="SimHei" w:hAnsi="SimHei" w:eastAsia="SimHei" w:cs="SimHei"/>
          <w:sz w:val="21"/>
          <w:szCs w:val="21"/>
          <w:spacing w:val="-1"/>
        </w:rPr>
        <w:t xml:space="preserve"> </w:t>
      </w:r>
      <w:r>
        <w:rPr>
          <w:rFonts w:ascii="SimHei" w:hAnsi="SimHei" w:eastAsia="SimHei" w:cs="SimHei"/>
          <w:sz w:val="21"/>
          <w:szCs w:val="21"/>
          <w:spacing w:val="-1"/>
        </w:rPr>
        <w:t>connection</w:t>
      </w:r>
    </w:p>
    <w:p>
      <w:pPr>
        <w:pStyle w:val="BodyText"/>
        <w:ind w:left="22" w:right="16" w:firstLine="420"/>
        <w:spacing w:before="45" w:line="230" w:lineRule="auto"/>
        <w:rPr/>
      </w:pPr>
      <w:r>
        <w:rPr>
          <w:spacing w:val="3"/>
        </w:rPr>
        <w:t>从技术上指发电机组或发电厂（场、站）或直调用户与电网之间的物</w:t>
      </w:r>
      <w:r>
        <w:rPr>
          <w:spacing w:val="2"/>
        </w:rPr>
        <w:t>理连接。从管理</w:t>
      </w:r>
      <w:r>
        <w:rPr/>
        <w:t xml:space="preserve"> </w:t>
      </w:r>
      <w:r>
        <w:rPr>
          <w:spacing w:val="-1"/>
        </w:rPr>
        <w:t>上指其与电网调度机构建立调度关系。</w:t>
      </w:r>
    </w:p>
    <w:p>
      <w:pPr>
        <w:pStyle w:val="BodyText"/>
        <w:ind w:left="449"/>
        <w:spacing w:before="21" w:line="607" w:lineRule="exact"/>
        <w:rPr>
          <w:rFonts w:ascii="Times New Roman" w:hAnsi="Times New Roman" w:eastAsia="Times New Roman" w:cs="Times New Roman"/>
        </w:rPr>
      </w:pPr>
      <w:r>
        <w:rPr>
          <w:rFonts w:ascii="Times New Roman" w:hAnsi="Times New Roman" w:eastAsia="Times New Roman" w:cs="Times New Roman"/>
          <w:spacing w:val="-6"/>
          <w:position w:val="31"/>
        </w:rPr>
        <w:t>[</w:t>
      </w:r>
      <w:r>
        <w:rPr>
          <w:spacing w:val="-6"/>
          <w:position w:val="31"/>
        </w:rPr>
        <w:t>来源： </w:t>
      </w:r>
      <w:r>
        <w:rPr>
          <w:rFonts w:ascii="Times New Roman" w:hAnsi="Times New Roman" w:eastAsia="Times New Roman" w:cs="Times New Roman"/>
          <w:spacing w:val="-6"/>
          <w:position w:val="31"/>
        </w:rPr>
        <w:t>GB/T 31464</w:t>
      </w:r>
      <w:r>
        <w:rPr>
          <w:spacing w:val="-6"/>
          <w:position w:val="31"/>
        </w:rPr>
        <w:t>—</w:t>
      </w:r>
      <w:r>
        <w:rPr>
          <w:rFonts w:ascii="Times New Roman" w:hAnsi="Times New Roman" w:eastAsia="Times New Roman" w:cs="Times New Roman"/>
          <w:spacing w:val="-6"/>
          <w:position w:val="31"/>
        </w:rPr>
        <w:t>2022</w:t>
      </w:r>
      <w:r>
        <w:rPr>
          <w:rFonts w:ascii="Times New Roman" w:hAnsi="Times New Roman" w:eastAsia="Times New Roman" w:cs="Times New Roman"/>
          <w:spacing w:val="-12"/>
          <w:position w:val="31"/>
        </w:rPr>
        <w:t xml:space="preserve"> </w:t>
      </w:r>
      <w:r>
        <w:rPr>
          <w:spacing w:val="-6"/>
          <w:position w:val="31"/>
        </w:rPr>
        <w:t>，</w:t>
      </w:r>
      <w:r>
        <w:rPr>
          <w:rFonts w:ascii="Times New Roman" w:hAnsi="Times New Roman" w:eastAsia="Times New Roman" w:cs="Times New Roman"/>
          <w:spacing w:val="-6"/>
          <w:position w:val="31"/>
        </w:rPr>
        <w:t>3.2.2]</w:t>
      </w:r>
    </w:p>
    <w:p>
      <w:pPr>
        <w:ind w:left="21"/>
        <w:spacing w:line="219" w:lineRule="auto"/>
        <w:rPr>
          <w:rFonts w:ascii="SimHei" w:hAnsi="SimHei" w:eastAsia="SimHei" w:cs="SimHei"/>
          <w:sz w:val="21"/>
          <w:szCs w:val="21"/>
        </w:rPr>
      </w:pPr>
      <w:r>
        <w:rPr>
          <w:rFonts w:ascii="SimHei" w:hAnsi="SimHei" w:eastAsia="SimHei" w:cs="SimHei"/>
          <w:sz w:val="21"/>
          <w:szCs w:val="21"/>
          <w:spacing w:val="-1"/>
        </w:rPr>
        <w:t>5</w:t>
      </w:r>
      <w:r>
        <w:rPr>
          <w:rFonts w:ascii="SimHei" w:hAnsi="SimHei" w:eastAsia="SimHei" w:cs="SimHei"/>
          <w:sz w:val="21"/>
          <w:szCs w:val="21"/>
          <w:spacing w:val="-1"/>
        </w:rPr>
        <w:t xml:space="preserve">  </w:t>
      </w:r>
      <w:r>
        <w:rPr>
          <w:rFonts w:ascii="SimHei" w:hAnsi="SimHei" w:eastAsia="SimHei" w:cs="SimHei"/>
          <w:sz w:val="21"/>
          <w:szCs w:val="21"/>
          <w:spacing w:val="-1"/>
        </w:rPr>
        <w:t>项目边界、计入期和温室气体排放源</w:t>
      </w:r>
    </w:p>
    <w:p>
      <w:pPr>
        <w:spacing w:line="459" w:lineRule="auto"/>
        <w:rPr>
          <w:rFonts w:ascii="Arial"/>
          <w:sz w:val="21"/>
        </w:rPr>
      </w:pPr>
      <w:r/>
    </w:p>
    <w:p>
      <w:pPr>
        <w:ind w:left="21"/>
        <w:spacing w:before="69" w:line="219" w:lineRule="auto"/>
        <w:rPr>
          <w:rFonts w:ascii="SimHei" w:hAnsi="SimHei" w:eastAsia="SimHei" w:cs="SimHei"/>
          <w:sz w:val="21"/>
          <w:szCs w:val="21"/>
        </w:rPr>
      </w:pPr>
      <w:r>
        <w:rPr>
          <w:rFonts w:ascii="SimHei" w:hAnsi="SimHei" w:eastAsia="SimHei" w:cs="SimHei"/>
          <w:sz w:val="21"/>
          <w:szCs w:val="21"/>
          <w:spacing w:val="-1"/>
        </w:rPr>
        <w:t>5.1</w:t>
      </w:r>
      <w:r>
        <w:rPr>
          <w:rFonts w:ascii="SimHei" w:hAnsi="SimHei" w:eastAsia="SimHei" w:cs="SimHei"/>
          <w:sz w:val="21"/>
          <w:szCs w:val="21"/>
          <w:spacing w:val="-1"/>
        </w:rPr>
        <w:t xml:space="preserve">  </w:t>
      </w:r>
      <w:r>
        <w:rPr>
          <w:rFonts w:ascii="SimHei" w:hAnsi="SimHei" w:eastAsia="SimHei" w:cs="SimHei"/>
          <w:sz w:val="21"/>
          <w:szCs w:val="21"/>
          <w:spacing w:val="-1"/>
        </w:rPr>
        <w:t>项目边界</w:t>
      </w:r>
    </w:p>
    <w:p>
      <w:pPr>
        <w:pStyle w:val="BodyText"/>
        <w:ind w:left="45" w:right="8" w:firstLine="400"/>
        <w:spacing w:before="198" w:line="230" w:lineRule="auto"/>
        <w:rPr/>
      </w:pPr>
      <w:r>
        <w:rPr>
          <w:spacing w:val="3"/>
        </w:rPr>
        <w:t>并网光热发电项目边界包括光热发电项目发电及配套设施、与之相连的一体化项</w:t>
      </w:r>
      <w:r>
        <w:rPr>
          <w:spacing w:val="2"/>
        </w:rPr>
        <w:t>目发</w:t>
      </w:r>
      <w:r>
        <w:rPr/>
        <w:t xml:space="preserve"> </w:t>
      </w:r>
      <w:r>
        <w:rPr>
          <w:spacing w:val="-6"/>
        </w:rPr>
        <w:t>电及配套设施（若有</w:t>
      </w:r>
      <w:r>
        <w:rPr>
          <w:spacing w:val="-53"/>
        </w:rPr>
        <w:t>），</w:t>
      </w:r>
      <w:r>
        <w:rPr>
          <w:spacing w:val="-60"/>
        </w:rPr>
        <w:t xml:space="preserve"> </w:t>
      </w:r>
      <w:r>
        <w:rPr>
          <w:spacing w:val="-6"/>
        </w:rPr>
        <w:t>以及项目所在区域电网中的所有发电设施， 如图</w:t>
      </w:r>
      <w:r>
        <w:rPr>
          <w:spacing w:val="-28"/>
        </w:rPr>
        <w:t xml:space="preserve"> </w:t>
      </w:r>
      <w:r>
        <w:rPr>
          <w:rFonts w:ascii="Times New Roman" w:hAnsi="Times New Roman" w:eastAsia="Times New Roman" w:cs="Times New Roman"/>
          <w:spacing w:val="-6"/>
        </w:rPr>
        <w:t>1 </w:t>
      </w:r>
      <w:r>
        <w:rPr>
          <w:spacing w:val="-6"/>
        </w:rPr>
        <w:t>所示。</w:t>
      </w:r>
    </w:p>
    <w:p>
      <w:pPr>
        <w:ind w:left="21"/>
        <w:spacing w:before="199" w:line="220" w:lineRule="auto"/>
        <w:rPr>
          <w:rFonts w:ascii="SimHei" w:hAnsi="SimHei" w:eastAsia="SimHei" w:cs="SimHei"/>
          <w:sz w:val="21"/>
          <w:szCs w:val="21"/>
        </w:rPr>
      </w:pPr>
      <w:r>
        <w:rPr>
          <w:rFonts w:ascii="SimHei" w:hAnsi="SimHei" w:eastAsia="SimHei" w:cs="SimHei"/>
          <w:sz w:val="21"/>
          <w:szCs w:val="21"/>
          <w:spacing w:val="-1"/>
        </w:rPr>
        <w:t>5.2</w:t>
      </w:r>
      <w:r>
        <w:rPr>
          <w:rFonts w:ascii="SimHei" w:hAnsi="SimHei" w:eastAsia="SimHei" w:cs="SimHei"/>
          <w:sz w:val="21"/>
          <w:szCs w:val="21"/>
          <w:spacing w:val="-1"/>
        </w:rPr>
        <w:t xml:space="preserve">  </w:t>
      </w:r>
      <w:r>
        <w:rPr>
          <w:rFonts w:ascii="SimHei" w:hAnsi="SimHei" w:eastAsia="SimHei" w:cs="SimHei"/>
          <w:sz w:val="21"/>
          <w:szCs w:val="21"/>
          <w:spacing w:val="-1"/>
        </w:rPr>
        <w:t>项目计入期</w:t>
      </w:r>
    </w:p>
    <w:p>
      <w:pPr>
        <w:pStyle w:val="BodyText"/>
        <w:ind w:left="24" w:right="4" w:hanging="3"/>
        <w:spacing w:before="197" w:line="229" w:lineRule="auto"/>
        <w:rPr/>
      </w:pPr>
      <w:r>
        <w:rPr>
          <w:rFonts w:ascii="SimHei" w:hAnsi="SimHei" w:eastAsia="SimHei" w:cs="SimHei"/>
        </w:rPr>
        <w:t>5.2.1</w:t>
      </w:r>
      <w:r>
        <w:rPr>
          <w:rFonts w:ascii="SimHei" w:hAnsi="SimHei" w:eastAsia="SimHei" w:cs="SimHei"/>
        </w:rPr>
        <w:t xml:space="preserve">  </w:t>
      </w:r>
      <w:r>
        <w:rPr/>
        <w:t>项目寿命期限的开始时间为项目并网发电日期。项目寿命期限的结束时间应在项目</w:t>
      </w:r>
      <w:r>
        <w:rPr>
          <w:spacing w:val="12"/>
        </w:rPr>
        <w:t xml:space="preserve"> </w:t>
      </w:r>
      <w:r>
        <w:rPr>
          <w:spacing w:val="-4"/>
        </w:rPr>
        <w:t>正式退役之前。</w:t>
      </w:r>
    </w:p>
    <w:p>
      <w:pPr>
        <w:pStyle w:val="BodyText"/>
        <w:ind w:left="20" w:right="5"/>
        <w:spacing w:before="24" w:line="229" w:lineRule="auto"/>
        <w:rPr/>
      </w:pPr>
      <w:r>
        <w:rPr>
          <w:rFonts w:ascii="SimHei" w:hAnsi="SimHei" w:eastAsia="SimHei" w:cs="SimHei"/>
          <w:spacing w:val="-2"/>
        </w:rPr>
        <w:t>5.2.2</w:t>
      </w:r>
      <w:r>
        <w:rPr>
          <w:rFonts w:ascii="SimHei" w:hAnsi="SimHei" w:eastAsia="SimHei" w:cs="SimHei"/>
          <w:spacing w:val="-2"/>
        </w:rPr>
        <w:t xml:space="preserve">  </w:t>
      </w:r>
      <w:r>
        <w:rPr>
          <w:spacing w:val="-2"/>
        </w:rPr>
        <w:t>项目计入期为可申请项目减排量登记的时间期限， 从项目业主申请登记</w:t>
      </w:r>
      <w:r>
        <w:rPr>
          <w:spacing w:val="-3"/>
        </w:rPr>
        <w:t>的项目减排</w:t>
      </w:r>
      <w:r>
        <w:rPr/>
        <w:t xml:space="preserve"> </w:t>
      </w:r>
      <w:r>
        <w:rPr>
          <w:spacing w:val="-4"/>
        </w:rPr>
        <w:t>量的产生时间开始，</w:t>
      </w:r>
      <w:r>
        <w:rPr>
          <w:spacing w:val="-12"/>
        </w:rPr>
        <w:t xml:space="preserve"> </w:t>
      </w:r>
      <w:r>
        <w:rPr>
          <w:spacing w:val="-4"/>
        </w:rPr>
        <w:t>最长不超过</w:t>
      </w:r>
      <w:r>
        <w:rPr>
          <w:spacing w:val="-27"/>
        </w:rPr>
        <w:t xml:space="preserve"> </w:t>
      </w:r>
      <w:r>
        <w:rPr>
          <w:rFonts w:ascii="Times New Roman" w:hAnsi="Times New Roman" w:eastAsia="Times New Roman" w:cs="Times New Roman"/>
          <w:spacing w:val="-4"/>
        </w:rPr>
        <w:t>10 </w:t>
      </w:r>
      <w:r>
        <w:rPr>
          <w:spacing w:val="-4"/>
        </w:rPr>
        <w:t>年。项目计入期须在项目寿命期限范围之内。</w:t>
      </w:r>
    </w:p>
    <w:p>
      <w:pPr>
        <w:ind w:left="21"/>
        <w:spacing w:before="201" w:line="219" w:lineRule="auto"/>
        <w:rPr>
          <w:rFonts w:ascii="SimHei" w:hAnsi="SimHei" w:eastAsia="SimHei" w:cs="SimHei"/>
          <w:sz w:val="21"/>
          <w:szCs w:val="21"/>
        </w:rPr>
      </w:pPr>
      <w:r>
        <w:rPr>
          <w:rFonts w:ascii="SimHei" w:hAnsi="SimHei" w:eastAsia="SimHei" w:cs="SimHei"/>
          <w:sz w:val="21"/>
          <w:szCs w:val="21"/>
          <w:spacing w:val="-1"/>
        </w:rPr>
        <w:t>5.3</w:t>
      </w:r>
      <w:r>
        <w:rPr>
          <w:rFonts w:ascii="SimHei" w:hAnsi="SimHei" w:eastAsia="SimHei" w:cs="SimHei"/>
          <w:sz w:val="21"/>
          <w:szCs w:val="21"/>
          <w:spacing w:val="-1"/>
        </w:rPr>
        <w:t xml:space="preserve">  </w:t>
      </w:r>
      <w:r>
        <w:rPr>
          <w:rFonts w:ascii="SimHei" w:hAnsi="SimHei" w:eastAsia="SimHei" w:cs="SimHei"/>
          <w:sz w:val="21"/>
          <w:szCs w:val="21"/>
          <w:spacing w:val="-1"/>
        </w:rPr>
        <w:t>温室气体排放源</w:t>
      </w:r>
    </w:p>
    <w:p>
      <w:pPr>
        <w:pStyle w:val="BodyText"/>
        <w:ind w:left="445"/>
        <w:spacing w:before="194" w:line="221" w:lineRule="auto"/>
        <w:rPr/>
      </w:pPr>
      <w:r>
        <w:rPr>
          <w:spacing w:val="-2"/>
        </w:rPr>
        <w:t>并网光热发电项目边界内选择或不选择的温室气体种类以及排放源如表</w:t>
      </w:r>
      <w:r>
        <w:rPr>
          <w:spacing w:val="-15"/>
        </w:rPr>
        <w:t xml:space="preserve"> </w:t>
      </w:r>
      <w:r>
        <w:rPr>
          <w:rFonts w:ascii="Times New Roman" w:hAnsi="Times New Roman" w:eastAsia="Times New Roman" w:cs="Times New Roman"/>
          <w:spacing w:val="-2"/>
        </w:rPr>
        <w:t>1 </w:t>
      </w:r>
      <w:r>
        <w:rPr>
          <w:spacing w:val="-2"/>
        </w:rPr>
        <w:t>所示。</w:t>
      </w:r>
    </w:p>
    <w:p>
      <w:pPr>
        <w:spacing w:line="221" w:lineRule="auto"/>
        <w:sectPr>
          <w:footerReference w:type="default" r:id="rId2"/>
          <w:pgSz w:w="11907" w:h="16839"/>
          <w:pgMar w:top="1431" w:right="1785" w:bottom="1292" w:left="1785" w:header="0" w:footer="1132" w:gutter="0"/>
        </w:sectPr>
        <w:rPr/>
      </w:pPr>
    </w:p>
    <w:p>
      <w:pPr>
        <w:ind w:firstLine="119"/>
        <w:spacing w:before="8" w:line="4877" w:lineRule="exact"/>
        <w:rPr/>
      </w:pPr>
      <w:r>
        <w:rPr>
          <w:position w:val="-97"/>
        </w:rPr>
        <w:drawing>
          <wp:inline distT="0" distB="0" distL="0" distR="0">
            <wp:extent cx="5187950" cy="3096895"/>
            <wp:effectExtent l="0" t="0" r="0" b="0"/>
            <wp:docPr id="2" name="IM 2"/>
            <wp:cNvGraphicFramePr/>
            <a:graphic>
              <a:graphicData uri="http://schemas.openxmlformats.org/drawingml/2006/picture">
                <pic:pic>
                  <pic:nvPicPr>
                    <pic:cNvPr id="2" name="IM 2"/>
                    <pic:cNvPicPr/>
                  </pic:nvPicPr>
                  <pic:blipFill>
                    <a:blip r:embed="rId4"/>
                    <a:stretch>
                      <a:fillRect/>
                    </a:stretch>
                  </pic:blipFill>
                  <pic:spPr>
                    <a:xfrm rot="0">
                      <a:off x="0" y="0"/>
                      <a:ext cx="5187950" cy="3096895"/>
                    </a:xfrm>
                    <a:prstGeom prst="rect">
                      <a:avLst/>
                    </a:prstGeom>
                  </pic:spPr>
                </pic:pic>
              </a:graphicData>
            </a:graphic>
          </wp:inline>
        </w:drawing>
      </w:r>
    </w:p>
    <w:p>
      <w:pPr>
        <w:ind w:left="3375"/>
        <w:spacing w:before="186" w:line="219" w:lineRule="auto"/>
        <w:rPr>
          <w:rFonts w:ascii="SimHei" w:hAnsi="SimHei" w:eastAsia="SimHei" w:cs="SimHei"/>
          <w:sz w:val="21"/>
          <w:szCs w:val="21"/>
        </w:rPr>
      </w:pPr>
      <w:r>
        <w:rPr>
          <w:rFonts w:ascii="SimHei" w:hAnsi="SimHei" w:eastAsia="SimHei" w:cs="SimHei"/>
          <w:sz w:val="21"/>
          <w:szCs w:val="21"/>
          <w:spacing w:val="-7"/>
        </w:rPr>
        <w:t>图</w:t>
      </w:r>
      <w:r>
        <w:rPr>
          <w:rFonts w:ascii="SimHei" w:hAnsi="SimHei" w:eastAsia="SimHei" w:cs="SimHei"/>
          <w:sz w:val="21"/>
          <w:szCs w:val="21"/>
          <w:spacing w:val="-32"/>
        </w:rPr>
        <w:t xml:space="preserve"> </w:t>
      </w:r>
      <w:r>
        <w:rPr>
          <w:rFonts w:ascii="SimHei" w:hAnsi="SimHei" w:eastAsia="SimHei" w:cs="SimHei"/>
          <w:sz w:val="21"/>
          <w:szCs w:val="21"/>
          <w:spacing w:val="-7"/>
        </w:rPr>
        <w:t>1</w:t>
      </w:r>
      <w:r>
        <w:rPr>
          <w:rFonts w:ascii="SimHei" w:hAnsi="SimHei" w:eastAsia="SimHei" w:cs="SimHei"/>
          <w:sz w:val="21"/>
          <w:szCs w:val="21"/>
          <w:spacing w:val="4"/>
        </w:rPr>
        <w:t xml:space="preserve">  </w:t>
      </w:r>
      <w:r>
        <w:rPr>
          <w:rFonts w:ascii="SimHei" w:hAnsi="SimHei" w:eastAsia="SimHei" w:cs="SimHei"/>
          <w:sz w:val="21"/>
          <w:szCs w:val="21"/>
          <w:spacing w:val="-7"/>
        </w:rPr>
        <w:t>项目边界图</w:t>
      </w:r>
    </w:p>
    <w:p>
      <w:pPr>
        <w:spacing w:line="245" w:lineRule="auto"/>
        <w:rPr>
          <w:rFonts w:ascii="Arial"/>
          <w:sz w:val="21"/>
        </w:rPr>
      </w:pPr>
      <w:r/>
    </w:p>
    <w:p>
      <w:pPr>
        <w:ind w:left="1472"/>
        <w:spacing w:before="68" w:line="219" w:lineRule="auto"/>
        <w:rPr>
          <w:rFonts w:ascii="SimHei" w:hAnsi="SimHei" w:eastAsia="SimHei" w:cs="SimHei"/>
          <w:sz w:val="21"/>
          <w:szCs w:val="21"/>
        </w:rPr>
      </w:pPr>
      <w:r>
        <w:rPr>
          <w:rFonts w:ascii="SimHei" w:hAnsi="SimHei" w:eastAsia="SimHei" w:cs="SimHei"/>
          <w:sz w:val="21"/>
          <w:szCs w:val="21"/>
          <w:spacing w:val="-1"/>
        </w:rPr>
        <w:t>表</w:t>
      </w:r>
      <w:r>
        <w:rPr>
          <w:rFonts w:ascii="SimHei" w:hAnsi="SimHei" w:eastAsia="SimHei" w:cs="SimHei"/>
          <w:sz w:val="21"/>
          <w:szCs w:val="21"/>
          <w:spacing w:val="-31"/>
        </w:rPr>
        <w:t xml:space="preserve"> </w:t>
      </w:r>
      <w:r>
        <w:rPr>
          <w:rFonts w:ascii="SimHei" w:hAnsi="SimHei" w:eastAsia="SimHei" w:cs="SimHei"/>
          <w:sz w:val="21"/>
          <w:szCs w:val="21"/>
          <w:spacing w:val="-1"/>
        </w:rPr>
        <w:t>1</w:t>
      </w:r>
      <w:r>
        <w:rPr>
          <w:rFonts w:ascii="SimHei" w:hAnsi="SimHei" w:eastAsia="SimHei" w:cs="SimHei"/>
          <w:sz w:val="21"/>
          <w:szCs w:val="21"/>
          <w:spacing w:val="-1"/>
        </w:rPr>
        <w:t xml:space="preserve">  </w:t>
      </w:r>
      <w:r>
        <w:rPr>
          <w:rFonts w:ascii="SimHei" w:hAnsi="SimHei" w:eastAsia="SimHei" w:cs="SimHei"/>
          <w:sz w:val="21"/>
          <w:szCs w:val="21"/>
          <w:spacing w:val="-1"/>
        </w:rPr>
        <w:t>项目边界内选择或不选择的温室气体种类以及排放源</w:t>
      </w:r>
    </w:p>
    <w:p>
      <w:pPr>
        <w:spacing w:before="43"/>
        <w:rPr/>
      </w:pPr>
      <w:r/>
    </w:p>
    <w:tbl>
      <w:tblPr>
        <w:tblStyle w:val="TableNormal"/>
        <w:tblW w:w="8297"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6"/>
        <w:gridCol w:w="2248"/>
        <w:gridCol w:w="1342"/>
        <w:gridCol w:w="939"/>
        <w:gridCol w:w="2822"/>
      </w:tblGrid>
      <w:tr>
        <w:trPr>
          <w:trHeight w:val="296" w:hRule="atLeast"/>
        </w:trPr>
        <w:tc>
          <w:tcPr>
            <w:tcW w:w="3194" w:type="dxa"/>
            <w:vAlign w:val="top"/>
            <w:gridSpan w:val="2"/>
            <w:tcBorders>
              <w:left w:val="single" w:color="000000" w:sz="6" w:space="0"/>
              <w:bottom w:val="single" w:color="000000" w:sz="6" w:space="0"/>
              <w:top w:val="single" w:color="000000" w:sz="6" w:space="0"/>
            </w:tcBorders>
          </w:tcPr>
          <w:p>
            <w:pPr>
              <w:pStyle w:val="TableText"/>
              <w:ind w:left="967"/>
              <w:spacing w:before="55" w:line="221" w:lineRule="auto"/>
              <w:rPr/>
            </w:pPr>
            <w:r>
              <w:rPr>
                <w:spacing w:val="-2"/>
              </w:rPr>
              <w:t>温室气体排放源</w:t>
            </w:r>
          </w:p>
        </w:tc>
        <w:tc>
          <w:tcPr>
            <w:tcW w:w="1342" w:type="dxa"/>
            <w:vAlign w:val="top"/>
            <w:tcBorders>
              <w:bottom w:val="single" w:color="000000" w:sz="6" w:space="0"/>
              <w:top w:val="single" w:color="000000" w:sz="6" w:space="0"/>
            </w:tcBorders>
          </w:tcPr>
          <w:p>
            <w:pPr>
              <w:pStyle w:val="TableText"/>
              <w:ind w:left="136"/>
              <w:spacing w:before="55" w:line="220" w:lineRule="auto"/>
              <w:rPr/>
            </w:pPr>
            <w:r>
              <w:rPr>
                <w:spacing w:val="-2"/>
              </w:rPr>
              <w:t>温室气体种类</w:t>
            </w:r>
          </w:p>
        </w:tc>
        <w:tc>
          <w:tcPr>
            <w:tcW w:w="939" w:type="dxa"/>
            <w:vAlign w:val="top"/>
            <w:tcBorders>
              <w:bottom w:val="single" w:color="000000" w:sz="6" w:space="0"/>
              <w:top w:val="single" w:color="000000" w:sz="6" w:space="0"/>
            </w:tcBorders>
          </w:tcPr>
          <w:p>
            <w:pPr>
              <w:pStyle w:val="TableText"/>
              <w:ind w:left="118"/>
              <w:spacing w:before="56" w:line="220" w:lineRule="auto"/>
              <w:rPr/>
            </w:pPr>
            <w:r>
              <w:rPr>
                <w:spacing w:val="-3"/>
              </w:rPr>
              <w:t>是否选择</w:t>
            </w:r>
          </w:p>
        </w:tc>
        <w:tc>
          <w:tcPr>
            <w:tcW w:w="2822" w:type="dxa"/>
            <w:vAlign w:val="top"/>
            <w:tcBorders>
              <w:bottom w:val="single" w:color="000000" w:sz="6" w:space="0"/>
              <w:right w:val="single" w:color="000000" w:sz="6" w:space="0"/>
              <w:top w:val="single" w:color="000000" w:sz="6" w:space="0"/>
            </w:tcBorders>
          </w:tcPr>
          <w:p>
            <w:pPr>
              <w:pStyle w:val="TableText"/>
              <w:ind w:left="1237"/>
              <w:spacing w:before="55" w:line="225" w:lineRule="auto"/>
              <w:rPr/>
            </w:pPr>
            <w:r>
              <w:rPr>
                <w:spacing w:val="-3"/>
              </w:rPr>
              <w:t>理由</w:t>
            </w:r>
          </w:p>
        </w:tc>
      </w:tr>
      <w:tr>
        <w:trPr>
          <w:trHeight w:val="284" w:hRule="atLeast"/>
        </w:trPr>
        <w:tc>
          <w:tcPr>
            <w:tcW w:w="946" w:type="dxa"/>
            <w:vAlign w:val="top"/>
            <w:vMerge w:val="restart"/>
            <w:tcBorders>
              <w:left w:val="single" w:color="000000" w:sz="6" w:space="0"/>
              <w:top w:val="single" w:color="000000" w:sz="6" w:space="0"/>
              <w:bottom w:val="nil"/>
            </w:tcBorders>
          </w:tcPr>
          <w:p>
            <w:pPr>
              <w:spacing w:line="347" w:lineRule="auto"/>
              <w:rPr>
                <w:rFonts w:ascii="Arial"/>
                <w:sz w:val="21"/>
              </w:rPr>
            </w:pPr>
            <w:r/>
          </w:p>
          <w:p>
            <w:pPr>
              <w:pStyle w:val="TableText"/>
              <w:ind w:left="198"/>
              <w:spacing w:before="58" w:line="220" w:lineRule="auto"/>
              <w:rPr/>
            </w:pPr>
            <w:r>
              <w:rPr>
                <w:spacing w:val="-2"/>
              </w:rPr>
              <w:t>基准线</w:t>
            </w:r>
          </w:p>
          <w:p>
            <w:pPr>
              <w:pStyle w:val="TableText"/>
              <w:ind w:left="290"/>
              <w:spacing w:before="17" w:line="220" w:lineRule="auto"/>
              <w:rPr/>
            </w:pPr>
            <w:r>
              <w:rPr>
                <w:spacing w:val="-2"/>
              </w:rPr>
              <w:t>情景</w:t>
            </w:r>
          </w:p>
        </w:tc>
        <w:tc>
          <w:tcPr>
            <w:tcW w:w="2248" w:type="dxa"/>
            <w:vAlign w:val="top"/>
            <w:vMerge w:val="restart"/>
            <w:tcBorders>
              <w:top w:val="single" w:color="000000" w:sz="6" w:space="0"/>
              <w:bottom w:val="nil"/>
            </w:tcBorders>
          </w:tcPr>
          <w:p>
            <w:pPr>
              <w:pStyle w:val="TableText"/>
              <w:ind w:left="104" w:right="109" w:firstLine="2"/>
              <w:spacing w:before="173" w:line="235" w:lineRule="auto"/>
              <w:jc w:val="both"/>
              <w:rPr/>
            </w:pPr>
            <w:r>
              <w:rPr>
                <w:spacing w:val="4"/>
              </w:rPr>
              <w:t>项目替代的所在区域电网</w:t>
            </w:r>
            <w:r>
              <w:rPr/>
              <w:t xml:space="preserve"> </w:t>
            </w:r>
            <w:r>
              <w:rPr>
                <w:spacing w:val="4"/>
              </w:rPr>
              <w:t>的其他并网发电厂（包括</w:t>
            </w:r>
            <w:r>
              <w:rPr>
                <w:spacing w:val="3"/>
              </w:rPr>
              <w:t xml:space="preserve"> </w:t>
            </w:r>
            <w:r>
              <w:rPr>
                <w:spacing w:val="4"/>
              </w:rPr>
              <w:t>可能的新建发电厂）发电</w:t>
            </w:r>
            <w:r>
              <w:rPr>
                <w:spacing w:val="3"/>
              </w:rPr>
              <w:t xml:space="preserve"> </w:t>
            </w:r>
            <w:r>
              <w:rPr>
                <w:spacing w:val="-2"/>
              </w:rPr>
              <w:t>产生的排放</w:t>
            </w:r>
          </w:p>
        </w:tc>
        <w:tc>
          <w:tcPr>
            <w:tcW w:w="1342" w:type="dxa"/>
            <w:vAlign w:val="top"/>
            <w:tcBorders>
              <w:top w:val="single" w:color="000000" w:sz="6" w:space="0"/>
            </w:tcBorders>
          </w:tcPr>
          <w:p>
            <w:pPr>
              <w:ind w:left="518"/>
              <w:spacing w:before="80"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CO</w:t>
            </w:r>
            <w:r>
              <w:rPr>
                <w:rFonts w:ascii="Times New Roman" w:hAnsi="Times New Roman" w:eastAsia="Times New Roman" w:cs="Times New Roman"/>
                <w:sz w:val="12"/>
                <w:szCs w:val="12"/>
                <w:spacing w:val="-3"/>
              </w:rPr>
              <w:t>2</w:t>
            </w:r>
          </w:p>
        </w:tc>
        <w:tc>
          <w:tcPr>
            <w:tcW w:w="939" w:type="dxa"/>
            <w:vAlign w:val="top"/>
            <w:tcBorders>
              <w:top w:val="single" w:color="000000" w:sz="6" w:space="0"/>
            </w:tcBorders>
          </w:tcPr>
          <w:p>
            <w:pPr>
              <w:pStyle w:val="TableText"/>
              <w:ind w:left="387"/>
              <w:spacing w:before="47" w:line="223" w:lineRule="auto"/>
              <w:rPr/>
            </w:pPr>
            <w:r>
              <w:rPr/>
              <w:t>是</w:t>
            </w:r>
          </w:p>
        </w:tc>
        <w:tc>
          <w:tcPr>
            <w:tcW w:w="2822" w:type="dxa"/>
            <w:vAlign w:val="top"/>
            <w:tcBorders>
              <w:right w:val="single" w:color="000000" w:sz="6" w:space="0"/>
              <w:top w:val="single" w:color="000000" w:sz="6" w:space="0"/>
            </w:tcBorders>
          </w:tcPr>
          <w:p>
            <w:pPr>
              <w:pStyle w:val="TableText"/>
              <w:ind w:left="965"/>
              <w:spacing w:before="47" w:line="221" w:lineRule="auto"/>
              <w:rPr/>
            </w:pPr>
            <w:r>
              <w:rPr>
                <w:spacing w:val="-2"/>
              </w:rPr>
              <w:t>主要排放源</w:t>
            </w:r>
          </w:p>
        </w:tc>
      </w:tr>
      <w:tr>
        <w:trPr>
          <w:trHeight w:val="469" w:hRule="atLeast"/>
        </w:trPr>
        <w:tc>
          <w:tcPr>
            <w:tcW w:w="946" w:type="dxa"/>
            <w:vAlign w:val="top"/>
            <w:vMerge w:val="continue"/>
            <w:tcBorders>
              <w:left w:val="single" w:color="000000" w:sz="6" w:space="0"/>
              <w:top w:val="nil"/>
              <w:bottom w:val="nil"/>
            </w:tcBorders>
          </w:tcPr>
          <w:p>
            <w:pPr>
              <w:rPr>
                <w:rFonts w:ascii="Arial"/>
                <w:sz w:val="21"/>
              </w:rPr>
            </w:pPr>
            <w:r/>
          </w:p>
        </w:tc>
        <w:tc>
          <w:tcPr>
            <w:tcW w:w="2248" w:type="dxa"/>
            <w:vAlign w:val="top"/>
            <w:vMerge w:val="continue"/>
            <w:tcBorders>
              <w:top w:val="nil"/>
              <w:bottom w:val="nil"/>
            </w:tcBorders>
          </w:tcPr>
          <w:p>
            <w:pPr>
              <w:rPr>
                <w:rFonts w:ascii="Arial"/>
                <w:sz w:val="21"/>
              </w:rPr>
            </w:pPr>
            <w:r/>
          </w:p>
        </w:tc>
        <w:tc>
          <w:tcPr>
            <w:tcW w:w="1342" w:type="dxa"/>
            <w:vAlign w:val="top"/>
          </w:tcPr>
          <w:p>
            <w:pPr>
              <w:ind w:left="518"/>
              <w:spacing w:before="175"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CH</w:t>
            </w:r>
            <w:r>
              <w:rPr>
                <w:rFonts w:ascii="Times New Roman" w:hAnsi="Times New Roman" w:eastAsia="Times New Roman" w:cs="Times New Roman"/>
                <w:sz w:val="12"/>
                <w:szCs w:val="12"/>
                <w:spacing w:val="-3"/>
              </w:rPr>
              <w:t>4</w:t>
            </w:r>
          </w:p>
        </w:tc>
        <w:tc>
          <w:tcPr>
            <w:tcW w:w="939" w:type="dxa"/>
            <w:vAlign w:val="top"/>
          </w:tcPr>
          <w:p>
            <w:pPr>
              <w:pStyle w:val="TableText"/>
              <w:ind w:left="389"/>
              <w:spacing w:before="143" w:line="220" w:lineRule="auto"/>
              <w:rPr/>
            </w:pPr>
            <w:r>
              <w:rPr/>
              <w:t>否</w:t>
            </w:r>
          </w:p>
        </w:tc>
        <w:tc>
          <w:tcPr>
            <w:tcW w:w="2822" w:type="dxa"/>
            <w:vAlign w:val="top"/>
            <w:tcBorders>
              <w:right w:val="single" w:color="000000" w:sz="6" w:space="0"/>
            </w:tcBorders>
          </w:tcPr>
          <w:p>
            <w:pPr>
              <w:pStyle w:val="TableText"/>
              <w:ind w:left="1143" w:right="153" w:hanging="983"/>
              <w:spacing w:before="28" w:line="221" w:lineRule="auto"/>
              <w:rPr/>
            </w:pPr>
            <w:r>
              <w:rPr>
                <w:spacing w:val="-2"/>
              </w:rPr>
              <w:t>次要排放源，按照保守性原则不</w:t>
            </w:r>
            <w:r>
              <w:rPr>
                <w:spacing w:val="5"/>
              </w:rPr>
              <w:t xml:space="preserve"> </w:t>
            </w:r>
            <w:r>
              <w:rPr>
                <w:spacing w:val="-2"/>
              </w:rPr>
              <w:t>计此项</w:t>
            </w:r>
          </w:p>
        </w:tc>
      </w:tr>
      <w:tr>
        <w:trPr>
          <w:trHeight w:val="471" w:hRule="atLeast"/>
        </w:trPr>
        <w:tc>
          <w:tcPr>
            <w:tcW w:w="946" w:type="dxa"/>
            <w:vAlign w:val="top"/>
            <w:vMerge w:val="continue"/>
            <w:tcBorders>
              <w:left w:val="single" w:color="000000" w:sz="6" w:space="0"/>
              <w:top w:val="nil"/>
            </w:tcBorders>
          </w:tcPr>
          <w:p>
            <w:pPr>
              <w:rPr>
                <w:rFonts w:ascii="Arial"/>
                <w:sz w:val="21"/>
              </w:rPr>
            </w:pPr>
            <w:r/>
          </w:p>
        </w:tc>
        <w:tc>
          <w:tcPr>
            <w:tcW w:w="2248" w:type="dxa"/>
            <w:vAlign w:val="top"/>
            <w:vMerge w:val="continue"/>
            <w:tcBorders>
              <w:top w:val="nil"/>
            </w:tcBorders>
          </w:tcPr>
          <w:p>
            <w:pPr>
              <w:rPr>
                <w:rFonts w:ascii="Arial"/>
                <w:sz w:val="21"/>
              </w:rPr>
            </w:pPr>
            <w:r/>
          </w:p>
        </w:tc>
        <w:tc>
          <w:tcPr>
            <w:tcW w:w="1342" w:type="dxa"/>
            <w:vAlign w:val="top"/>
          </w:tcPr>
          <w:p>
            <w:pPr>
              <w:ind w:left="504"/>
              <w:spacing w:before="179" w:line="19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N</w:t>
            </w:r>
            <w:r>
              <w:rPr>
                <w:rFonts w:ascii="Times New Roman" w:hAnsi="Times New Roman" w:eastAsia="Times New Roman" w:cs="Times New Roman"/>
                <w:sz w:val="12"/>
                <w:szCs w:val="12"/>
              </w:rPr>
              <w:t>2</w:t>
            </w:r>
            <w:r>
              <w:rPr>
                <w:rFonts w:ascii="Times New Roman" w:hAnsi="Times New Roman" w:eastAsia="Times New Roman" w:cs="Times New Roman"/>
                <w:sz w:val="18"/>
                <w:szCs w:val="18"/>
              </w:rPr>
              <w:t>O</w:t>
            </w:r>
          </w:p>
        </w:tc>
        <w:tc>
          <w:tcPr>
            <w:tcW w:w="939" w:type="dxa"/>
            <w:vAlign w:val="top"/>
          </w:tcPr>
          <w:p>
            <w:pPr>
              <w:pStyle w:val="TableText"/>
              <w:ind w:left="389"/>
              <w:spacing w:before="146" w:line="220" w:lineRule="auto"/>
              <w:rPr/>
            </w:pPr>
            <w:r>
              <w:rPr/>
              <w:t>否</w:t>
            </w:r>
          </w:p>
        </w:tc>
        <w:tc>
          <w:tcPr>
            <w:tcW w:w="2822" w:type="dxa"/>
            <w:vAlign w:val="top"/>
            <w:tcBorders>
              <w:right w:val="single" w:color="000000" w:sz="6" w:space="0"/>
            </w:tcBorders>
          </w:tcPr>
          <w:p>
            <w:pPr>
              <w:pStyle w:val="TableText"/>
              <w:ind w:left="1143" w:right="153" w:hanging="983"/>
              <w:spacing w:before="31" w:line="220" w:lineRule="auto"/>
              <w:rPr/>
            </w:pPr>
            <w:r>
              <w:rPr>
                <w:spacing w:val="-2"/>
              </w:rPr>
              <w:t>次要排放源，按照保守性原则不</w:t>
            </w:r>
            <w:r>
              <w:rPr>
                <w:spacing w:val="5"/>
              </w:rPr>
              <w:t xml:space="preserve"> </w:t>
            </w:r>
            <w:r>
              <w:rPr>
                <w:spacing w:val="-2"/>
              </w:rPr>
              <w:t>计此项</w:t>
            </w:r>
          </w:p>
        </w:tc>
      </w:tr>
      <w:tr>
        <w:trPr>
          <w:trHeight w:val="287" w:hRule="atLeast"/>
        </w:trPr>
        <w:tc>
          <w:tcPr>
            <w:tcW w:w="946" w:type="dxa"/>
            <w:vAlign w:val="top"/>
            <w:vMerge w:val="restart"/>
            <w:tcBorders>
              <w:left w:val="single" w:color="000000" w:sz="6"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2"/>
              <w:spacing w:before="58" w:line="220" w:lineRule="auto"/>
              <w:rPr/>
            </w:pPr>
            <w:r>
              <w:rPr>
                <w:spacing w:val="-2"/>
              </w:rPr>
              <w:t>项目情景</w:t>
            </w:r>
          </w:p>
        </w:tc>
        <w:tc>
          <w:tcPr>
            <w:tcW w:w="2248" w:type="dxa"/>
            <w:vAlign w:val="top"/>
            <w:vMerge w:val="restart"/>
            <w:tcBorders>
              <w:bottom w:val="nil"/>
            </w:tcBorders>
          </w:tcPr>
          <w:p>
            <w:pPr>
              <w:pStyle w:val="TableText"/>
              <w:ind w:left="104" w:right="110" w:firstLine="2"/>
              <w:spacing w:before="232" w:line="229" w:lineRule="auto"/>
              <w:rPr/>
            </w:pPr>
            <w:r>
              <w:rPr>
                <w:spacing w:val="1"/>
              </w:rPr>
              <w:t>项目防凝 </w:t>
            </w:r>
            <w:r>
              <w:rPr>
                <w:rFonts w:ascii="Times New Roman" w:hAnsi="Times New Roman" w:eastAsia="Times New Roman" w:cs="Times New Roman"/>
                <w:sz w:val="12"/>
                <w:szCs w:val="12"/>
                <w:spacing w:val="1"/>
                <w:position w:val="5"/>
              </w:rPr>
              <w:t>a  </w:t>
            </w:r>
            <w:r>
              <w:rPr>
                <w:spacing w:val="1"/>
              </w:rPr>
              <w:t>导致的化石燃</w:t>
            </w:r>
            <w:r>
              <w:rPr>
                <w:spacing w:val="6"/>
              </w:rPr>
              <w:t xml:space="preserve"> </w:t>
            </w:r>
            <w:r>
              <w:rPr>
                <w:spacing w:val="-1"/>
              </w:rPr>
              <w:t>料消耗产生的排放</w:t>
            </w:r>
          </w:p>
        </w:tc>
        <w:tc>
          <w:tcPr>
            <w:tcW w:w="1342" w:type="dxa"/>
            <w:vAlign w:val="top"/>
          </w:tcPr>
          <w:p>
            <w:pPr>
              <w:ind w:left="518"/>
              <w:spacing w:before="87"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CO</w:t>
            </w:r>
            <w:r>
              <w:rPr>
                <w:rFonts w:ascii="Times New Roman" w:hAnsi="Times New Roman" w:eastAsia="Times New Roman" w:cs="Times New Roman"/>
                <w:sz w:val="12"/>
                <w:szCs w:val="12"/>
                <w:spacing w:val="-3"/>
              </w:rPr>
              <w:t>2</w:t>
            </w:r>
          </w:p>
        </w:tc>
        <w:tc>
          <w:tcPr>
            <w:tcW w:w="939" w:type="dxa"/>
            <w:vAlign w:val="top"/>
          </w:tcPr>
          <w:p>
            <w:pPr>
              <w:pStyle w:val="TableText"/>
              <w:ind w:left="387"/>
              <w:spacing w:before="56" w:line="223" w:lineRule="auto"/>
              <w:rPr/>
            </w:pPr>
            <w:r>
              <w:rPr/>
              <w:t>是</w:t>
            </w:r>
          </w:p>
        </w:tc>
        <w:tc>
          <w:tcPr>
            <w:tcW w:w="2822" w:type="dxa"/>
            <w:vAlign w:val="top"/>
            <w:tcBorders>
              <w:right w:val="single" w:color="000000" w:sz="6" w:space="0"/>
            </w:tcBorders>
          </w:tcPr>
          <w:p>
            <w:pPr>
              <w:pStyle w:val="TableText"/>
              <w:ind w:left="965"/>
              <w:spacing w:before="56" w:line="221" w:lineRule="auto"/>
              <w:rPr/>
            </w:pPr>
            <w:r>
              <w:rPr>
                <w:spacing w:val="-2"/>
              </w:rPr>
              <w:t>主要排放源</w:t>
            </w:r>
          </w:p>
        </w:tc>
      </w:tr>
      <w:tr>
        <w:trPr>
          <w:trHeight w:val="287" w:hRule="atLeast"/>
        </w:trPr>
        <w:tc>
          <w:tcPr>
            <w:tcW w:w="946" w:type="dxa"/>
            <w:vAlign w:val="top"/>
            <w:vMerge w:val="continue"/>
            <w:tcBorders>
              <w:left w:val="single" w:color="000000" w:sz="6" w:space="0"/>
              <w:bottom w:val="nil"/>
              <w:top w:val="nil"/>
            </w:tcBorders>
          </w:tcPr>
          <w:p>
            <w:pPr>
              <w:rPr>
                <w:rFonts w:ascii="Arial"/>
                <w:sz w:val="21"/>
              </w:rPr>
            </w:pPr>
            <w:r/>
          </w:p>
        </w:tc>
        <w:tc>
          <w:tcPr>
            <w:tcW w:w="2248" w:type="dxa"/>
            <w:vAlign w:val="top"/>
            <w:vMerge w:val="continue"/>
            <w:tcBorders>
              <w:top w:val="nil"/>
              <w:bottom w:val="nil"/>
            </w:tcBorders>
          </w:tcPr>
          <w:p>
            <w:pPr>
              <w:rPr>
                <w:rFonts w:ascii="Arial"/>
                <w:sz w:val="21"/>
              </w:rPr>
            </w:pPr>
            <w:r/>
          </w:p>
        </w:tc>
        <w:tc>
          <w:tcPr>
            <w:tcW w:w="1342" w:type="dxa"/>
            <w:vAlign w:val="top"/>
          </w:tcPr>
          <w:p>
            <w:pPr>
              <w:ind w:left="518"/>
              <w:spacing w:before="88"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CH</w:t>
            </w:r>
            <w:r>
              <w:rPr>
                <w:rFonts w:ascii="Times New Roman" w:hAnsi="Times New Roman" w:eastAsia="Times New Roman" w:cs="Times New Roman"/>
                <w:sz w:val="12"/>
                <w:szCs w:val="12"/>
                <w:spacing w:val="-3"/>
              </w:rPr>
              <w:t>4</w:t>
            </w:r>
          </w:p>
        </w:tc>
        <w:tc>
          <w:tcPr>
            <w:tcW w:w="939" w:type="dxa"/>
            <w:vAlign w:val="top"/>
          </w:tcPr>
          <w:p>
            <w:pPr>
              <w:pStyle w:val="TableText"/>
              <w:ind w:left="389"/>
              <w:spacing w:before="57" w:line="220" w:lineRule="auto"/>
              <w:rPr/>
            </w:pPr>
            <w:r>
              <w:rPr/>
              <w:t>否</w:t>
            </w:r>
          </w:p>
        </w:tc>
        <w:tc>
          <w:tcPr>
            <w:tcW w:w="2822" w:type="dxa"/>
            <w:vAlign w:val="top"/>
            <w:tcBorders>
              <w:right w:val="single" w:color="000000" w:sz="6" w:space="0"/>
            </w:tcBorders>
          </w:tcPr>
          <w:p>
            <w:pPr>
              <w:pStyle w:val="TableText"/>
              <w:ind w:left="520"/>
              <w:spacing w:before="57" w:line="220" w:lineRule="auto"/>
              <w:rPr/>
            </w:pPr>
            <w:r>
              <w:rPr>
                <w:spacing w:val="-2"/>
              </w:rPr>
              <w:t>次要排放源，忽略不计</w:t>
            </w:r>
          </w:p>
        </w:tc>
      </w:tr>
      <w:tr>
        <w:trPr>
          <w:trHeight w:val="287" w:hRule="atLeast"/>
        </w:trPr>
        <w:tc>
          <w:tcPr>
            <w:tcW w:w="946" w:type="dxa"/>
            <w:vAlign w:val="top"/>
            <w:vMerge w:val="continue"/>
            <w:tcBorders>
              <w:left w:val="single" w:color="000000" w:sz="6" w:space="0"/>
              <w:bottom w:val="nil"/>
              <w:top w:val="nil"/>
            </w:tcBorders>
          </w:tcPr>
          <w:p>
            <w:pPr>
              <w:rPr>
                <w:rFonts w:ascii="Arial"/>
                <w:sz w:val="21"/>
              </w:rPr>
            </w:pPr>
            <w:r/>
          </w:p>
        </w:tc>
        <w:tc>
          <w:tcPr>
            <w:tcW w:w="2248" w:type="dxa"/>
            <w:vAlign w:val="top"/>
            <w:vMerge w:val="continue"/>
            <w:tcBorders>
              <w:top w:val="nil"/>
            </w:tcBorders>
          </w:tcPr>
          <w:p>
            <w:pPr>
              <w:rPr>
                <w:rFonts w:ascii="Arial"/>
                <w:sz w:val="21"/>
              </w:rPr>
            </w:pPr>
            <w:r/>
          </w:p>
        </w:tc>
        <w:tc>
          <w:tcPr>
            <w:tcW w:w="1342" w:type="dxa"/>
            <w:vAlign w:val="top"/>
          </w:tcPr>
          <w:p>
            <w:pPr>
              <w:ind w:left="504"/>
              <w:spacing w:before="88" w:line="19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N</w:t>
            </w:r>
            <w:r>
              <w:rPr>
                <w:rFonts w:ascii="Times New Roman" w:hAnsi="Times New Roman" w:eastAsia="Times New Roman" w:cs="Times New Roman"/>
                <w:sz w:val="12"/>
                <w:szCs w:val="12"/>
              </w:rPr>
              <w:t>2</w:t>
            </w:r>
            <w:r>
              <w:rPr>
                <w:rFonts w:ascii="Times New Roman" w:hAnsi="Times New Roman" w:eastAsia="Times New Roman" w:cs="Times New Roman"/>
                <w:sz w:val="18"/>
                <w:szCs w:val="18"/>
              </w:rPr>
              <w:t>O</w:t>
            </w:r>
          </w:p>
        </w:tc>
        <w:tc>
          <w:tcPr>
            <w:tcW w:w="939" w:type="dxa"/>
            <w:vAlign w:val="top"/>
          </w:tcPr>
          <w:p>
            <w:pPr>
              <w:pStyle w:val="TableText"/>
              <w:ind w:left="389"/>
              <w:spacing w:before="58" w:line="220" w:lineRule="auto"/>
              <w:rPr/>
            </w:pPr>
            <w:r>
              <w:rPr/>
              <w:t>否</w:t>
            </w:r>
          </w:p>
        </w:tc>
        <w:tc>
          <w:tcPr>
            <w:tcW w:w="2822" w:type="dxa"/>
            <w:vAlign w:val="top"/>
            <w:tcBorders>
              <w:right w:val="single" w:color="000000" w:sz="6" w:space="0"/>
            </w:tcBorders>
          </w:tcPr>
          <w:p>
            <w:pPr>
              <w:pStyle w:val="TableText"/>
              <w:ind w:left="520"/>
              <w:spacing w:before="57" w:line="220" w:lineRule="auto"/>
              <w:rPr/>
            </w:pPr>
            <w:r>
              <w:rPr>
                <w:spacing w:val="-2"/>
              </w:rPr>
              <w:t>次要排放源，忽略不计</w:t>
            </w:r>
          </w:p>
        </w:tc>
      </w:tr>
      <w:tr>
        <w:trPr>
          <w:trHeight w:val="287" w:hRule="atLeast"/>
        </w:trPr>
        <w:tc>
          <w:tcPr>
            <w:tcW w:w="946" w:type="dxa"/>
            <w:vAlign w:val="top"/>
            <w:vMerge w:val="continue"/>
            <w:tcBorders>
              <w:left w:val="single" w:color="000000" w:sz="6" w:space="0"/>
              <w:bottom w:val="nil"/>
              <w:top w:val="nil"/>
            </w:tcBorders>
          </w:tcPr>
          <w:p>
            <w:pPr>
              <w:rPr>
                <w:rFonts w:ascii="Arial"/>
                <w:sz w:val="21"/>
              </w:rPr>
            </w:pPr>
            <w:r/>
          </w:p>
        </w:tc>
        <w:tc>
          <w:tcPr>
            <w:tcW w:w="2248" w:type="dxa"/>
            <w:vAlign w:val="top"/>
            <w:vMerge w:val="restart"/>
            <w:tcBorders>
              <w:bottom w:val="nil"/>
            </w:tcBorders>
          </w:tcPr>
          <w:p>
            <w:pPr>
              <w:pStyle w:val="TableText"/>
              <w:ind w:left="104" w:right="111" w:firstLine="2"/>
              <w:spacing w:before="234" w:line="231" w:lineRule="auto"/>
              <w:rPr/>
            </w:pPr>
            <w:r>
              <w:rPr>
                <w:spacing w:val="3"/>
              </w:rPr>
              <w:t>项目运维电力消耗产生的</w:t>
            </w:r>
            <w:r>
              <w:rPr>
                <w:spacing w:val="9"/>
              </w:rPr>
              <w:t xml:space="preserve"> </w:t>
            </w:r>
            <w:r>
              <w:rPr>
                <w:spacing w:val="-2"/>
              </w:rPr>
              <w:t>排放</w:t>
            </w:r>
          </w:p>
        </w:tc>
        <w:tc>
          <w:tcPr>
            <w:tcW w:w="1342" w:type="dxa"/>
            <w:vAlign w:val="top"/>
          </w:tcPr>
          <w:p>
            <w:pPr>
              <w:ind w:left="518"/>
              <w:spacing w:before="89"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CO</w:t>
            </w:r>
            <w:r>
              <w:rPr>
                <w:rFonts w:ascii="Times New Roman" w:hAnsi="Times New Roman" w:eastAsia="Times New Roman" w:cs="Times New Roman"/>
                <w:sz w:val="12"/>
                <w:szCs w:val="12"/>
                <w:spacing w:val="-3"/>
              </w:rPr>
              <w:t>2</w:t>
            </w:r>
          </w:p>
        </w:tc>
        <w:tc>
          <w:tcPr>
            <w:tcW w:w="939" w:type="dxa"/>
            <w:vAlign w:val="top"/>
          </w:tcPr>
          <w:p>
            <w:pPr>
              <w:pStyle w:val="TableText"/>
              <w:ind w:left="387"/>
              <w:spacing w:before="59" w:line="223" w:lineRule="auto"/>
              <w:rPr/>
            </w:pPr>
            <w:r>
              <w:rPr/>
              <w:t>是</w:t>
            </w:r>
          </w:p>
        </w:tc>
        <w:tc>
          <w:tcPr>
            <w:tcW w:w="2822" w:type="dxa"/>
            <w:vAlign w:val="top"/>
            <w:tcBorders>
              <w:right w:val="single" w:color="000000" w:sz="6" w:space="0"/>
            </w:tcBorders>
          </w:tcPr>
          <w:p>
            <w:pPr>
              <w:pStyle w:val="TableText"/>
              <w:ind w:left="965"/>
              <w:spacing w:before="59" w:line="221" w:lineRule="auto"/>
              <w:rPr/>
            </w:pPr>
            <w:r>
              <w:rPr>
                <w:spacing w:val="-2"/>
              </w:rPr>
              <w:t>主要排放源</w:t>
            </w:r>
          </w:p>
        </w:tc>
      </w:tr>
      <w:tr>
        <w:trPr>
          <w:trHeight w:val="287" w:hRule="atLeast"/>
        </w:trPr>
        <w:tc>
          <w:tcPr>
            <w:tcW w:w="946" w:type="dxa"/>
            <w:vAlign w:val="top"/>
            <w:vMerge w:val="continue"/>
            <w:tcBorders>
              <w:left w:val="single" w:color="000000" w:sz="6" w:space="0"/>
              <w:bottom w:val="nil"/>
              <w:top w:val="nil"/>
            </w:tcBorders>
          </w:tcPr>
          <w:p>
            <w:pPr>
              <w:rPr>
                <w:rFonts w:ascii="Arial"/>
                <w:sz w:val="21"/>
              </w:rPr>
            </w:pPr>
            <w:r/>
          </w:p>
        </w:tc>
        <w:tc>
          <w:tcPr>
            <w:tcW w:w="2248" w:type="dxa"/>
            <w:vAlign w:val="top"/>
            <w:vMerge w:val="continue"/>
            <w:tcBorders>
              <w:top w:val="nil"/>
              <w:bottom w:val="nil"/>
            </w:tcBorders>
          </w:tcPr>
          <w:p>
            <w:pPr>
              <w:rPr>
                <w:rFonts w:ascii="Arial"/>
                <w:sz w:val="21"/>
              </w:rPr>
            </w:pPr>
            <w:r/>
          </w:p>
        </w:tc>
        <w:tc>
          <w:tcPr>
            <w:tcW w:w="1342" w:type="dxa"/>
            <w:vAlign w:val="top"/>
          </w:tcPr>
          <w:p>
            <w:pPr>
              <w:ind w:left="518"/>
              <w:spacing w:before="90"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CH</w:t>
            </w:r>
            <w:r>
              <w:rPr>
                <w:rFonts w:ascii="Times New Roman" w:hAnsi="Times New Roman" w:eastAsia="Times New Roman" w:cs="Times New Roman"/>
                <w:sz w:val="12"/>
                <w:szCs w:val="12"/>
                <w:spacing w:val="-3"/>
              </w:rPr>
              <w:t>4</w:t>
            </w:r>
          </w:p>
        </w:tc>
        <w:tc>
          <w:tcPr>
            <w:tcW w:w="939" w:type="dxa"/>
            <w:vAlign w:val="top"/>
          </w:tcPr>
          <w:p>
            <w:pPr>
              <w:pStyle w:val="TableText"/>
              <w:ind w:left="389"/>
              <w:spacing w:before="60" w:line="220" w:lineRule="auto"/>
              <w:rPr/>
            </w:pPr>
            <w:r>
              <w:rPr/>
              <w:t>否</w:t>
            </w:r>
          </w:p>
        </w:tc>
        <w:tc>
          <w:tcPr>
            <w:tcW w:w="2822" w:type="dxa"/>
            <w:vAlign w:val="top"/>
            <w:tcBorders>
              <w:right w:val="single" w:color="000000" w:sz="6" w:space="0"/>
            </w:tcBorders>
          </w:tcPr>
          <w:p>
            <w:pPr>
              <w:pStyle w:val="TableText"/>
              <w:ind w:left="520"/>
              <w:spacing w:before="59" w:line="220" w:lineRule="auto"/>
              <w:rPr/>
            </w:pPr>
            <w:r>
              <w:rPr>
                <w:spacing w:val="-2"/>
              </w:rPr>
              <w:t>次要排放源，忽略不计</w:t>
            </w:r>
          </w:p>
        </w:tc>
      </w:tr>
      <w:tr>
        <w:trPr>
          <w:trHeight w:val="289" w:hRule="atLeast"/>
        </w:trPr>
        <w:tc>
          <w:tcPr>
            <w:tcW w:w="946" w:type="dxa"/>
            <w:vAlign w:val="top"/>
            <w:vMerge w:val="continue"/>
            <w:tcBorders>
              <w:left w:val="single" w:color="000000" w:sz="6" w:space="0"/>
              <w:bottom w:val="nil"/>
              <w:top w:val="nil"/>
            </w:tcBorders>
          </w:tcPr>
          <w:p>
            <w:pPr>
              <w:rPr>
                <w:rFonts w:ascii="Arial"/>
                <w:sz w:val="21"/>
              </w:rPr>
            </w:pPr>
            <w:r/>
          </w:p>
        </w:tc>
        <w:tc>
          <w:tcPr>
            <w:tcW w:w="2248" w:type="dxa"/>
            <w:vAlign w:val="top"/>
            <w:vMerge w:val="continue"/>
            <w:tcBorders>
              <w:top w:val="nil"/>
            </w:tcBorders>
          </w:tcPr>
          <w:p>
            <w:pPr>
              <w:rPr>
                <w:rFonts w:ascii="Arial"/>
                <w:sz w:val="21"/>
              </w:rPr>
            </w:pPr>
            <w:r/>
          </w:p>
        </w:tc>
        <w:tc>
          <w:tcPr>
            <w:tcW w:w="1342" w:type="dxa"/>
            <w:vAlign w:val="top"/>
          </w:tcPr>
          <w:p>
            <w:pPr>
              <w:ind w:left="504"/>
              <w:spacing w:before="91" w:line="19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N</w:t>
            </w:r>
            <w:r>
              <w:rPr>
                <w:rFonts w:ascii="Times New Roman" w:hAnsi="Times New Roman" w:eastAsia="Times New Roman" w:cs="Times New Roman"/>
                <w:sz w:val="12"/>
                <w:szCs w:val="12"/>
              </w:rPr>
              <w:t>2</w:t>
            </w:r>
            <w:r>
              <w:rPr>
                <w:rFonts w:ascii="Times New Roman" w:hAnsi="Times New Roman" w:eastAsia="Times New Roman" w:cs="Times New Roman"/>
                <w:sz w:val="18"/>
                <w:szCs w:val="18"/>
              </w:rPr>
              <w:t>O</w:t>
            </w:r>
          </w:p>
        </w:tc>
        <w:tc>
          <w:tcPr>
            <w:tcW w:w="939" w:type="dxa"/>
            <w:vAlign w:val="top"/>
          </w:tcPr>
          <w:p>
            <w:pPr>
              <w:pStyle w:val="TableText"/>
              <w:ind w:left="389"/>
              <w:spacing w:before="61" w:line="220" w:lineRule="auto"/>
              <w:rPr/>
            </w:pPr>
            <w:r>
              <w:rPr/>
              <w:t>否</w:t>
            </w:r>
          </w:p>
        </w:tc>
        <w:tc>
          <w:tcPr>
            <w:tcW w:w="2822" w:type="dxa"/>
            <w:vAlign w:val="top"/>
            <w:tcBorders>
              <w:right w:val="single" w:color="000000" w:sz="6" w:space="0"/>
            </w:tcBorders>
          </w:tcPr>
          <w:p>
            <w:pPr>
              <w:pStyle w:val="TableText"/>
              <w:ind w:left="520"/>
              <w:spacing w:before="60" w:line="220" w:lineRule="auto"/>
              <w:rPr/>
            </w:pPr>
            <w:r>
              <w:rPr>
                <w:spacing w:val="-2"/>
              </w:rPr>
              <w:t>次要排放源，忽略不计</w:t>
            </w:r>
          </w:p>
        </w:tc>
      </w:tr>
      <w:tr>
        <w:trPr>
          <w:trHeight w:val="469" w:hRule="atLeast"/>
        </w:trPr>
        <w:tc>
          <w:tcPr>
            <w:tcW w:w="946" w:type="dxa"/>
            <w:vAlign w:val="top"/>
            <w:vMerge w:val="continue"/>
            <w:tcBorders>
              <w:left w:val="single" w:color="000000" w:sz="6" w:space="0"/>
              <w:bottom w:val="nil"/>
              <w:top w:val="nil"/>
            </w:tcBorders>
          </w:tcPr>
          <w:p>
            <w:pPr>
              <w:rPr>
                <w:rFonts w:ascii="Arial"/>
                <w:sz w:val="21"/>
              </w:rPr>
            </w:pPr>
            <w:r/>
          </w:p>
        </w:tc>
        <w:tc>
          <w:tcPr>
            <w:tcW w:w="2248" w:type="dxa"/>
            <w:vAlign w:val="top"/>
            <w:vMerge w:val="restart"/>
            <w:tcBorders>
              <w:bottom w:val="nil"/>
            </w:tcBorders>
          </w:tcPr>
          <w:p>
            <w:pPr>
              <w:spacing w:line="269" w:lineRule="auto"/>
              <w:rPr>
                <w:rFonts w:ascii="Arial"/>
                <w:sz w:val="21"/>
              </w:rPr>
            </w:pPr>
            <w:r/>
          </w:p>
          <w:p>
            <w:pPr>
              <w:pStyle w:val="TableText"/>
              <w:ind w:left="104" w:right="111" w:firstLine="2"/>
              <w:spacing w:before="58" w:line="229" w:lineRule="auto"/>
              <w:rPr/>
            </w:pPr>
            <w:r>
              <w:rPr>
                <w:spacing w:val="4"/>
              </w:rPr>
              <w:t>项目运维车辆使用化石燃</w:t>
            </w:r>
            <w:r>
              <w:rPr/>
              <w:t xml:space="preserve"> </w:t>
            </w:r>
            <w:r>
              <w:rPr>
                <w:spacing w:val="-1"/>
              </w:rPr>
              <w:t>料产生的排放</w:t>
            </w:r>
          </w:p>
        </w:tc>
        <w:tc>
          <w:tcPr>
            <w:tcW w:w="1342" w:type="dxa"/>
            <w:vAlign w:val="top"/>
          </w:tcPr>
          <w:p>
            <w:pPr>
              <w:ind w:left="518"/>
              <w:spacing w:before="183"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CO</w:t>
            </w:r>
            <w:r>
              <w:rPr>
                <w:rFonts w:ascii="Times New Roman" w:hAnsi="Times New Roman" w:eastAsia="Times New Roman" w:cs="Times New Roman"/>
                <w:sz w:val="12"/>
                <w:szCs w:val="12"/>
                <w:spacing w:val="-3"/>
              </w:rPr>
              <w:t>2</w:t>
            </w:r>
          </w:p>
        </w:tc>
        <w:tc>
          <w:tcPr>
            <w:tcW w:w="939" w:type="dxa"/>
            <w:vAlign w:val="top"/>
          </w:tcPr>
          <w:p>
            <w:pPr>
              <w:pStyle w:val="TableText"/>
              <w:ind w:left="387"/>
              <w:spacing w:before="150" w:line="223" w:lineRule="auto"/>
              <w:rPr/>
            </w:pPr>
            <w:r>
              <w:rPr/>
              <w:t>是</w:t>
            </w:r>
          </w:p>
        </w:tc>
        <w:tc>
          <w:tcPr>
            <w:tcW w:w="2822" w:type="dxa"/>
            <w:vAlign w:val="top"/>
            <w:tcBorders>
              <w:right w:val="single" w:color="000000" w:sz="6" w:space="0"/>
            </w:tcBorders>
          </w:tcPr>
          <w:p>
            <w:pPr>
              <w:pStyle w:val="TableText"/>
              <w:ind w:left="809" w:right="143" w:hanging="654"/>
              <w:spacing w:before="35" w:line="217" w:lineRule="auto"/>
              <w:rPr>
                <w:rFonts w:ascii="Times New Roman" w:hAnsi="Times New Roman" w:eastAsia="Times New Roman" w:cs="Times New Roman"/>
              </w:rPr>
            </w:pPr>
            <w:r>
              <w:rPr>
                <w:spacing w:val="-1"/>
              </w:rPr>
              <w:t>排放量小，为降低项目实施和管</w:t>
            </w:r>
            <w:r>
              <w:rPr>
                <w:spacing w:val="5"/>
              </w:rPr>
              <w:t xml:space="preserve"> </w:t>
            </w:r>
            <w:r>
              <w:rPr>
                <w:spacing w:val="-2"/>
              </w:rPr>
              <w:t>理成本，计为</w:t>
            </w:r>
            <w:r>
              <w:rPr>
                <w:spacing w:val="-34"/>
              </w:rPr>
              <w:t xml:space="preserve"> </w:t>
            </w:r>
            <w:r>
              <w:rPr>
                <w:rFonts w:ascii="Times New Roman" w:hAnsi="Times New Roman" w:eastAsia="Times New Roman" w:cs="Times New Roman"/>
                <w:spacing w:val="-2"/>
              </w:rPr>
              <w:t>0</w:t>
            </w:r>
          </w:p>
        </w:tc>
      </w:tr>
      <w:tr>
        <w:trPr>
          <w:trHeight w:val="287" w:hRule="atLeast"/>
        </w:trPr>
        <w:tc>
          <w:tcPr>
            <w:tcW w:w="946" w:type="dxa"/>
            <w:vAlign w:val="top"/>
            <w:vMerge w:val="continue"/>
            <w:tcBorders>
              <w:left w:val="single" w:color="000000" w:sz="6" w:space="0"/>
              <w:bottom w:val="nil"/>
              <w:top w:val="nil"/>
            </w:tcBorders>
          </w:tcPr>
          <w:p>
            <w:pPr>
              <w:rPr>
                <w:rFonts w:ascii="Arial"/>
                <w:sz w:val="21"/>
              </w:rPr>
            </w:pPr>
            <w:r/>
          </w:p>
        </w:tc>
        <w:tc>
          <w:tcPr>
            <w:tcW w:w="2248" w:type="dxa"/>
            <w:vAlign w:val="top"/>
            <w:vMerge w:val="continue"/>
            <w:tcBorders>
              <w:bottom w:val="nil"/>
              <w:top w:val="nil"/>
            </w:tcBorders>
          </w:tcPr>
          <w:p>
            <w:pPr>
              <w:rPr>
                <w:rFonts w:ascii="Arial"/>
                <w:sz w:val="21"/>
              </w:rPr>
            </w:pPr>
            <w:r/>
          </w:p>
        </w:tc>
        <w:tc>
          <w:tcPr>
            <w:tcW w:w="1342" w:type="dxa"/>
            <w:vAlign w:val="top"/>
          </w:tcPr>
          <w:p>
            <w:pPr>
              <w:ind w:left="518"/>
              <w:spacing w:before="94"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CH</w:t>
            </w:r>
            <w:r>
              <w:rPr>
                <w:rFonts w:ascii="Times New Roman" w:hAnsi="Times New Roman" w:eastAsia="Times New Roman" w:cs="Times New Roman"/>
                <w:sz w:val="12"/>
                <w:szCs w:val="12"/>
                <w:spacing w:val="-3"/>
              </w:rPr>
              <w:t>4</w:t>
            </w:r>
          </w:p>
        </w:tc>
        <w:tc>
          <w:tcPr>
            <w:tcW w:w="939" w:type="dxa"/>
            <w:vAlign w:val="top"/>
          </w:tcPr>
          <w:p>
            <w:pPr>
              <w:pStyle w:val="TableText"/>
              <w:ind w:left="389"/>
              <w:spacing w:before="63" w:line="219" w:lineRule="auto"/>
              <w:rPr/>
            </w:pPr>
            <w:r>
              <w:rPr/>
              <w:t>否</w:t>
            </w:r>
          </w:p>
        </w:tc>
        <w:tc>
          <w:tcPr>
            <w:tcW w:w="2822" w:type="dxa"/>
            <w:vAlign w:val="top"/>
            <w:tcBorders>
              <w:right w:val="single" w:color="000000" w:sz="6" w:space="0"/>
            </w:tcBorders>
          </w:tcPr>
          <w:p>
            <w:pPr>
              <w:pStyle w:val="TableText"/>
              <w:ind w:left="520"/>
              <w:spacing w:before="63" w:line="219" w:lineRule="auto"/>
              <w:rPr/>
            </w:pPr>
            <w:r>
              <w:rPr>
                <w:spacing w:val="-2"/>
              </w:rPr>
              <w:t>次要排放源，忽略不计</w:t>
            </w:r>
          </w:p>
        </w:tc>
      </w:tr>
      <w:tr>
        <w:trPr>
          <w:trHeight w:val="292" w:hRule="atLeast"/>
        </w:trPr>
        <w:tc>
          <w:tcPr>
            <w:tcW w:w="946" w:type="dxa"/>
            <w:vAlign w:val="top"/>
            <w:vMerge w:val="continue"/>
            <w:tcBorders>
              <w:left w:val="single" w:color="000000" w:sz="6" w:space="0"/>
              <w:bottom w:val="single" w:color="000000" w:sz="6" w:space="0"/>
              <w:top w:val="nil"/>
            </w:tcBorders>
          </w:tcPr>
          <w:p>
            <w:pPr>
              <w:rPr>
                <w:rFonts w:ascii="Arial"/>
                <w:sz w:val="21"/>
              </w:rPr>
            </w:pPr>
            <w:r/>
          </w:p>
        </w:tc>
        <w:tc>
          <w:tcPr>
            <w:tcW w:w="2248" w:type="dxa"/>
            <w:vAlign w:val="top"/>
            <w:vMerge w:val="continue"/>
            <w:tcBorders>
              <w:bottom w:val="single" w:color="000000" w:sz="6" w:space="0"/>
              <w:top w:val="nil"/>
            </w:tcBorders>
          </w:tcPr>
          <w:p>
            <w:pPr>
              <w:rPr>
                <w:rFonts w:ascii="Arial"/>
                <w:sz w:val="21"/>
              </w:rPr>
            </w:pPr>
            <w:r/>
          </w:p>
        </w:tc>
        <w:tc>
          <w:tcPr>
            <w:tcW w:w="1342" w:type="dxa"/>
            <w:vAlign w:val="top"/>
            <w:tcBorders>
              <w:bottom w:val="single" w:color="000000" w:sz="6" w:space="0"/>
            </w:tcBorders>
          </w:tcPr>
          <w:p>
            <w:pPr>
              <w:ind w:left="504"/>
              <w:spacing w:before="95" w:line="19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N</w:t>
            </w:r>
            <w:r>
              <w:rPr>
                <w:rFonts w:ascii="Times New Roman" w:hAnsi="Times New Roman" w:eastAsia="Times New Roman" w:cs="Times New Roman"/>
                <w:sz w:val="12"/>
                <w:szCs w:val="12"/>
              </w:rPr>
              <w:t>2</w:t>
            </w:r>
            <w:r>
              <w:rPr>
                <w:rFonts w:ascii="Times New Roman" w:hAnsi="Times New Roman" w:eastAsia="Times New Roman" w:cs="Times New Roman"/>
                <w:sz w:val="18"/>
                <w:szCs w:val="18"/>
              </w:rPr>
              <w:t>O</w:t>
            </w:r>
          </w:p>
        </w:tc>
        <w:tc>
          <w:tcPr>
            <w:tcW w:w="939" w:type="dxa"/>
            <w:vAlign w:val="top"/>
            <w:tcBorders>
              <w:bottom w:val="single" w:color="000000" w:sz="6" w:space="0"/>
            </w:tcBorders>
          </w:tcPr>
          <w:p>
            <w:pPr>
              <w:pStyle w:val="TableText"/>
              <w:ind w:left="389"/>
              <w:spacing w:before="64" w:line="220" w:lineRule="auto"/>
              <w:rPr/>
            </w:pPr>
            <w:r>
              <w:rPr/>
              <w:t>否</w:t>
            </w:r>
          </w:p>
        </w:tc>
        <w:tc>
          <w:tcPr>
            <w:tcW w:w="2822" w:type="dxa"/>
            <w:vAlign w:val="top"/>
            <w:tcBorders>
              <w:bottom w:val="single" w:color="000000" w:sz="6" w:space="0"/>
              <w:right w:val="single" w:color="000000" w:sz="6" w:space="0"/>
            </w:tcBorders>
          </w:tcPr>
          <w:p>
            <w:pPr>
              <w:pStyle w:val="TableText"/>
              <w:ind w:left="520"/>
              <w:spacing w:before="64" w:line="220" w:lineRule="auto"/>
              <w:rPr/>
            </w:pPr>
            <w:r>
              <w:rPr>
                <w:spacing w:val="-2"/>
              </w:rPr>
              <w:t>次要排放源，忽略不计</w:t>
            </w:r>
          </w:p>
        </w:tc>
      </w:tr>
      <w:tr>
        <w:trPr>
          <w:trHeight w:val="482" w:hRule="atLeast"/>
        </w:trPr>
        <w:tc>
          <w:tcPr>
            <w:tcW w:w="8297" w:type="dxa"/>
            <w:vAlign w:val="top"/>
            <w:gridSpan w:val="5"/>
            <w:tcBorders>
              <w:left w:val="single" w:color="000000" w:sz="6" w:space="0"/>
              <w:bottom w:val="single" w:color="000000" w:sz="6" w:space="0"/>
              <w:right w:val="single" w:color="000000" w:sz="6" w:space="0"/>
              <w:top w:val="single" w:color="000000" w:sz="6" w:space="0"/>
            </w:tcBorders>
          </w:tcPr>
          <w:p>
            <w:pPr>
              <w:pStyle w:val="TableText"/>
              <w:ind w:left="713" w:right="106" w:hanging="187"/>
              <w:spacing w:before="35" w:line="224" w:lineRule="auto"/>
              <w:rPr/>
            </w:pPr>
            <w:r>
              <w:rPr>
                <w:rFonts w:ascii="Times New Roman" w:hAnsi="Times New Roman" w:eastAsia="Times New Roman" w:cs="Times New Roman"/>
                <w:sz w:val="12"/>
                <w:szCs w:val="12"/>
                <w:spacing w:val="2"/>
                <w:position w:val="5"/>
              </w:rPr>
              <w:t>a    </w:t>
            </w:r>
            <w:r>
              <w:rPr>
                <w:spacing w:val="2"/>
              </w:rPr>
              <w:t>指在光热发电项目储能系统运行过程中，通过外部热源加热传热介质（如导热油）、储热介质 </w:t>
            </w:r>
            <w:r>
              <w:rPr>
                <w:spacing w:val="-6"/>
              </w:rPr>
              <w:t>（如熔融盐</w:t>
            </w:r>
            <w:r>
              <w:rPr>
                <w:spacing w:val="-9"/>
              </w:rPr>
              <w:t>），</w:t>
            </w:r>
            <w:r>
              <w:rPr>
                <w:spacing w:val="-6"/>
              </w:rPr>
              <w:t>保证其维持液体状态的措施。</w:t>
            </w:r>
          </w:p>
        </w:tc>
      </w:tr>
    </w:tbl>
    <w:p>
      <w:pPr>
        <w:spacing w:line="293" w:lineRule="auto"/>
        <w:rPr>
          <w:rFonts w:ascii="Arial"/>
          <w:sz w:val="21"/>
        </w:rPr>
      </w:pPr>
      <w:r/>
    </w:p>
    <w:p>
      <w:pPr>
        <w:ind w:left="23"/>
        <w:spacing w:before="69" w:line="219" w:lineRule="auto"/>
        <w:rPr>
          <w:rFonts w:ascii="SimHei" w:hAnsi="SimHei" w:eastAsia="SimHei" w:cs="SimHei"/>
          <w:sz w:val="21"/>
          <w:szCs w:val="21"/>
        </w:rPr>
      </w:pPr>
      <w:r>
        <w:rPr>
          <w:rFonts w:ascii="SimHei" w:hAnsi="SimHei" w:eastAsia="SimHei" w:cs="SimHei"/>
          <w:sz w:val="21"/>
          <w:szCs w:val="21"/>
          <w:spacing w:val="-1"/>
        </w:rPr>
        <w:t>6</w:t>
      </w:r>
      <w:r>
        <w:rPr>
          <w:rFonts w:ascii="SimHei" w:hAnsi="SimHei" w:eastAsia="SimHei" w:cs="SimHei"/>
          <w:sz w:val="21"/>
          <w:szCs w:val="21"/>
          <w:spacing w:val="-1"/>
        </w:rPr>
        <w:t xml:space="preserve">  </w:t>
      </w:r>
      <w:r>
        <w:rPr>
          <w:rFonts w:ascii="SimHei" w:hAnsi="SimHei" w:eastAsia="SimHei" w:cs="SimHei"/>
          <w:sz w:val="21"/>
          <w:szCs w:val="21"/>
          <w:spacing w:val="-1"/>
        </w:rPr>
        <w:t>项目减排量核算方法</w:t>
      </w:r>
    </w:p>
    <w:p>
      <w:pPr>
        <w:spacing w:line="459" w:lineRule="auto"/>
        <w:rPr>
          <w:rFonts w:ascii="Arial"/>
          <w:sz w:val="21"/>
        </w:rPr>
      </w:pPr>
      <w:r/>
    </w:p>
    <w:p>
      <w:pPr>
        <w:ind w:left="23"/>
        <w:spacing w:before="68" w:line="218" w:lineRule="auto"/>
        <w:rPr>
          <w:rFonts w:ascii="SimHei" w:hAnsi="SimHei" w:eastAsia="SimHei" w:cs="SimHei"/>
          <w:sz w:val="21"/>
          <w:szCs w:val="21"/>
        </w:rPr>
      </w:pPr>
      <w:r>
        <w:rPr>
          <w:rFonts w:ascii="SimHei" w:hAnsi="SimHei" w:eastAsia="SimHei" w:cs="SimHei"/>
          <w:sz w:val="21"/>
          <w:szCs w:val="21"/>
          <w:spacing w:val="-1"/>
        </w:rPr>
        <w:t>6.1</w:t>
      </w:r>
      <w:r>
        <w:rPr>
          <w:rFonts w:ascii="SimHei" w:hAnsi="SimHei" w:eastAsia="SimHei" w:cs="SimHei"/>
          <w:sz w:val="21"/>
          <w:szCs w:val="21"/>
          <w:spacing w:val="-1"/>
        </w:rPr>
        <w:t xml:space="preserve">  </w:t>
      </w:r>
      <w:r>
        <w:rPr>
          <w:rFonts w:ascii="SimHei" w:hAnsi="SimHei" w:eastAsia="SimHei" w:cs="SimHei"/>
          <w:sz w:val="21"/>
          <w:szCs w:val="21"/>
          <w:spacing w:val="-1"/>
        </w:rPr>
        <w:t>基准线情景识别</w:t>
      </w:r>
    </w:p>
    <w:p>
      <w:pPr>
        <w:pStyle w:val="BodyText"/>
        <w:ind w:left="20" w:right="8" w:firstLine="420"/>
        <w:spacing w:before="200" w:line="229" w:lineRule="auto"/>
        <w:rPr/>
      </w:pPr>
      <w:r>
        <w:rPr>
          <w:spacing w:val="3"/>
        </w:rPr>
        <w:t>本文件规定的并网光热发电项目基准线情景为：并网光热发电项目的上网电量由项目</w:t>
      </w:r>
      <w:r>
        <w:rPr>
          <w:spacing w:val="2"/>
        </w:rPr>
        <w:t xml:space="preserve"> </w:t>
      </w:r>
      <w:r>
        <w:rPr>
          <w:spacing w:val="-1"/>
        </w:rPr>
        <w:t>所在区域电网的其他并网发电厂（包括可能的新建发电厂）进行替代生产的情景。</w:t>
      </w:r>
    </w:p>
    <w:p>
      <w:pPr>
        <w:ind w:left="23"/>
        <w:spacing w:before="201" w:line="220" w:lineRule="auto"/>
        <w:rPr>
          <w:rFonts w:ascii="SimHei" w:hAnsi="SimHei" w:eastAsia="SimHei" w:cs="SimHei"/>
          <w:sz w:val="21"/>
          <w:szCs w:val="21"/>
        </w:rPr>
      </w:pPr>
      <w:r>
        <w:rPr>
          <w:rFonts w:ascii="SimHei" w:hAnsi="SimHei" w:eastAsia="SimHei" w:cs="SimHei"/>
          <w:sz w:val="21"/>
          <w:szCs w:val="21"/>
          <w:spacing w:val="-1"/>
        </w:rPr>
        <w:t>6.2</w:t>
      </w:r>
      <w:r>
        <w:rPr>
          <w:rFonts w:ascii="SimHei" w:hAnsi="SimHei" w:eastAsia="SimHei" w:cs="SimHei"/>
          <w:sz w:val="21"/>
          <w:szCs w:val="21"/>
          <w:spacing w:val="-1"/>
        </w:rPr>
        <w:t xml:space="preserve">  </w:t>
      </w:r>
      <w:r>
        <w:rPr>
          <w:rFonts w:ascii="SimHei" w:hAnsi="SimHei" w:eastAsia="SimHei" w:cs="SimHei"/>
          <w:sz w:val="21"/>
          <w:szCs w:val="21"/>
          <w:spacing w:val="-1"/>
        </w:rPr>
        <w:t>额外性论证</w:t>
      </w:r>
    </w:p>
    <w:p>
      <w:pPr>
        <w:spacing w:line="220" w:lineRule="auto"/>
        <w:sectPr>
          <w:footerReference w:type="default" r:id="rId3"/>
          <w:pgSz w:w="11907" w:h="16839"/>
          <w:pgMar w:top="1431" w:right="1785" w:bottom="1295" w:left="1785" w:header="0" w:footer="1123" w:gutter="0"/>
        </w:sectPr>
        <w:rPr>
          <w:rFonts w:ascii="SimHei" w:hAnsi="SimHei" w:eastAsia="SimHei" w:cs="SimHei"/>
          <w:sz w:val="21"/>
          <w:szCs w:val="21"/>
        </w:rPr>
      </w:pPr>
    </w:p>
    <w:p>
      <w:pPr>
        <w:pStyle w:val="BodyText"/>
        <w:ind w:left="21" w:right="392" w:firstLine="421"/>
        <w:spacing w:before="42" w:line="233" w:lineRule="auto"/>
        <w:jc w:val="both"/>
        <w:rPr/>
      </w:pPr>
      <w:r>
        <w:rPr>
          <w:spacing w:val="3"/>
        </w:rPr>
        <w:t>为实现长时储能和稳定供能，并网光热发电项目能量转换环节较多，投资建设成本及</w:t>
      </w:r>
      <w:r>
        <w:rPr>
          <w:spacing w:val="1"/>
        </w:rPr>
        <w:t xml:space="preserve"> </w:t>
      </w:r>
      <w:r>
        <w:rPr>
          <w:spacing w:val="3"/>
        </w:rPr>
        <w:t>后期运维成本高。同时，由于并网光热发电项目仍处于产业发展</w:t>
      </w:r>
      <w:r>
        <w:rPr>
          <w:spacing w:val="2"/>
        </w:rPr>
        <w:t>初期，存在因技术和投资</w:t>
      </w:r>
      <w:r>
        <w:rPr/>
        <w:t xml:space="preserve"> </w:t>
      </w:r>
      <w:r>
        <w:rPr>
          <w:spacing w:val="-3"/>
        </w:rPr>
        <w:t>风险带来的投融资障碍。</w:t>
      </w:r>
      <w:r>
        <w:rPr>
          <w:spacing w:val="-25"/>
        </w:rPr>
        <w:t xml:space="preserve"> </w:t>
      </w:r>
      <w:r>
        <w:rPr>
          <w:spacing w:val="-3"/>
        </w:rPr>
        <w:t>符合本文件适用条件的项目，其额外性免予论证。</w:t>
      </w:r>
    </w:p>
    <w:p>
      <w:pPr>
        <w:ind w:left="23"/>
        <w:spacing w:before="198" w:line="218" w:lineRule="auto"/>
        <w:rPr>
          <w:rFonts w:ascii="SimHei" w:hAnsi="SimHei" w:eastAsia="SimHei" w:cs="SimHei"/>
          <w:sz w:val="21"/>
          <w:szCs w:val="21"/>
        </w:rPr>
      </w:pPr>
      <w:r>
        <w:rPr>
          <w:rFonts w:ascii="SimHei" w:hAnsi="SimHei" w:eastAsia="SimHei" w:cs="SimHei"/>
          <w:sz w:val="21"/>
          <w:szCs w:val="21"/>
          <w:spacing w:val="-1"/>
        </w:rPr>
        <w:t>6.3</w:t>
      </w:r>
      <w:r>
        <w:rPr>
          <w:rFonts w:ascii="SimHei" w:hAnsi="SimHei" w:eastAsia="SimHei" w:cs="SimHei"/>
          <w:sz w:val="21"/>
          <w:szCs w:val="21"/>
          <w:spacing w:val="-1"/>
        </w:rPr>
        <w:t xml:space="preserve">  </w:t>
      </w:r>
      <w:r>
        <w:rPr>
          <w:rFonts w:ascii="SimHei" w:hAnsi="SimHei" w:eastAsia="SimHei" w:cs="SimHei"/>
          <w:sz w:val="21"/>
          <w:szCs w:val="21"/>
          <w:spacing w:val="-1"/>
        </w:rPr>
        <w:t>基准线排放量计算</w:t>
      </w:r>
    </w:p>
    <w:p>
      <w:pPr>
        <w:pStyle w:val="BodyText"/>
        <w:ind w:left="440"/>
        <w:spacing w:before="198" w:line="221" w:lineRule="auto"/>
        <w:rPr/>
      </w:pPr>
      <w:r>
        <w:rPr>
          <w:spacing w:val="-1"/>
        </w:rPr>
        <w:t>基准线排放量按照公式（</w:t>
      </w:r>
      <w:r>
        <w:rPr>
          <w:rFonts w:ascii="Times New Roman" w:hAnsi="Times New Roman" w:eastAsia="Times New Roman" w:cs="Times New Roman"/>
          <w:spacing w:val="-1"/>
        </w:rPr>
        <w:t>1</w:t>
      </w:r>
      <w:r>
        <w:rPr>
          <w:spacing w:val="-1"/>
        </w:rPr>
        <w:t>）计算：</w:t>
      </w:r>
    </w:p>
    <w:p>
      <w:pPr>
        <w:pStyle w:val="BodyText"/>
        <w:ind w:left="2478"/>
        <w:spacing w:before="23" w:line="225" w:lineRule="auto"/>
        <w:rPr/>
      </w:pPr>
      <w:r>
        <w:rPr>
          <w:rFonts w:ascii="Cambria Math" w:hAnsi="Cambria Math" w:eastAsia="Cambria Math" w:cs="Cambria Math"/>
          <w:position w:val="1"/>
        </w:rPr>
        <w:t>BE</w:t>
      </w:r>
      <w:r>
        <w:rPr>
          <w:rFonts w:ascii="Cambria Math" w:hAnsi="Cambria Math" w:eastAsia="Cambria Math" w:cs="Cambria Math"/>
          <w:sz w:val="15"/>
          <w:szCs w:val="15"/>
          <w:position w:val="-2"/>
        </w:rPr>
        <w:t>y</w:t>
      </w:r>
      <w:r>
        <w:rPr>
          <w:rFonts w:ascii="Cambria Math" w:hAnsi="Cambria Math" w:eastAsia="Cambria Math" w:cs="Cambria Math"/>
          <w:sz w:val="15"/>
          <w:szCs w:val="15"/>
          <w:spacing w:val="14"/>
          <w:position w:val="-2"/>
        </w:rPr>
        <w:t xml:space="preserve">  </w:t>
      </w:r>
      <w:r>
        <w:rPr>
          <w:rFonts w:ascii="Cambria Math" w:hAnsi="Cambria Math" w:eastAsia="Cambria Math" w:cs="Cambria Math"/>
          <w:spacing w:val="14"/>
          <w:position w:val="1"/>
        </w:rPr>
        <w:t>=</w:t>
      </w:r>
      <w:r>
        <w:rPr>
          <w:rFonts w:ascii="Cambria Math" w:hAnsi="Cambria Math" w:eastAsia="Cambria Math" w:cs="Cambria Math"/>
          <w:spacing w:val="17"/>
          <w:w w:val="101"/>
          <w:position w:val="1"/>
        </w:rPr>
        <w:t xml:space="preserve"> </w:t>
      </w:r>
      <w:r>
        <w:rPr>
          <w:rFonts w:ascii="Cambria Math" w:hAnsi="Cambria Math" w:eastAsia="Cambria Math" w:cs="Cambria Math"/>
          <w:position w:val="1"/>
        </w:rPr>
        <w:t>EG</w:t>
      </w:r>
      <w:r>
        <w:rPr>
          <w:rFonts w:ascii="Cambria Math" w:hAnsi="Cambria Math" w:eastAsia="Cambria Math" w:cs="Cambria Math"/>
          <w:sz w:val="15"/>
          <w:szCs w:val="15"/>
          <w:position w:val="-2"/>
        </w:rPr>
        <w:t>PJ</w:t>
      </w:r>
      <w:r>
        <w:rPr>
          <w:rFonts w:ascii="Cambria Math" w:hAnsi="Cambria Math" w:eastAsia="Cambria Math" w:cs="Cambria Math"/>
          <w:sz w:val="15"/>
          <w:szCs w:val="15"/>
          <w:spacing w:val="14"/>
          <w:position w:val="-2"/>
        </w:rPr>
        <w:t>,y  </w:t>
      </w:r>
      <w:r>
        <w:rPr>
          <w:rFonts w:ascii="Cambria Math" w:hAnsi="Cambria Math" w:eastAsia="Cambria Math" w:cs="Cambria Math"/>
          <w:spacing w:val="14"/>
          <w:position w:val="1"/>
        </w:rPr>
        <w:t>× </w:t>
      </w:r>
      <w:r>
        <w:rPr>
          <w:rFonts w:ascii="Cambria Math" w:hAnsi="Cambria Math" w:eastAsia="Cambria Math" w:cs="Cambria Math"/>
          <w:position w:val="1"/>
        </w:rPr>
        <w:t>EF</w:t>
      </w:r>
      <w:r>
        <w:rPr>
          <w:rFonts w:ascii="Cambria Math" w:hAnsi="Cambria Math" w:eastAsia="Cambria Math" w:cs="Cambria Math"/>
          <w:sz w:val="15"/>
          <w:szCs w:val="15"/>
          <w:position w:val="-2"/>
        </w:rPr>
        <w:t>grid</w:t>
      </w:r>
      <w:r>
        <w:rPr>
          <w:rFonts w:ascii="Cambria Math" w:hAnsi="Cambria Math" w:eastAsia="Cambria Math" w:cs="Cambria Math"/>
          <w:sz w:val="15"/>
          <w:szCs w:val="15"/>
          <w:spacing w:val="14"/>
          <w:position w:val="-2"/>
        </w:rPr>
        <w:t>,</w:t>
      </w:r>
      <w:r>
        <w:rPr>
          <w:rFonts w:ascii="Cambria Math" w:hAnsi="Cambria Math" w:eastAsia="Cambria Math" w:cs="Cambria Math"/>
          <w:sz w:val="15"/>
          <w:szCs w:val="15"/>
          <w:position w:val="-2"/>
        </w:rPr>
        <w:t>CM</w:t>
      </w:r>
      <w:r>
        <w:rPr>
          <w:rFonts w:ascii="Cambria Math" w:hAnsi="Cambria Math" w:eastAsia="Cambria Math" w:cs="Cambria Math"/>
          <w:sz w:val="15"/>
          <w:szCs w:val="15"/>
          <w:spacing w:val="14"/>
          <w:position w:val="-2"/>
        </w:rPr>
        <w:t>,y</w:t>
      </w:r>
      <w:r>
        <w:rPr>
          <w:rFonts w:ascii="Cambria Math" w:hAnsi="Cambria Math" w:eastAsia="Cambria Math" w:cs="Cambria Math"/>
          <w:sz w:val="15"/>
          <w:szCs w:val="15"/>
          <w:position w:val="-2"/>
        </w:rPr>
        <w:t xml:space="preserve">                                                                                       </w:t>
      </w:r>
      <w:r>
        <w:rPr>
          <w:spacing w:val="14"/>
          <w:position w:val="1"/>
        </w:rPr>
        <w:t>（</w:t>
      </w:r>
      <w:r>
        <w:rPr>
          <w:rFonts w:ascii="Times New Roman" w:hAnsi="Times New Roman" w:eastAsia="Times New Roman" w:cs="Times New Roman"/>
          <w:spacing w:val="14"/>
          <w:position w:val="1"/>
        </w:rPr>
        <w:t>1</w:t>
      </w:r>
      <w:r>
        <w:rPr>
          <w:spacing w:val="14"/>
          <w:position w:val="1"/>
        </w:rPr>
        <w:t>）</w:t>
      </w:r>
    </w:p>
    <w:p>
      <w:pPr>
        <w:pStyle w:val="BodyText"/>
        <w:ind w:left="444"/>
        <w:spacing w:before="116" w:line="221" w:lineRule="auto"/>
        <w:rPr/>
      </w:pPr>
      <w:r>
        <w:rPr>
          <w:spacing w:val="-12"/>
        </w:rPr>
        <w:t>式中：</w:t>
      </w:r>
    </w:p>
    <w:p>
      <w:pPr>
        <w:pStyle w:val="BodyText"/>
        <w:ind w:left="409"/>
        <w:spacing w:before="95" w:line="186" w:lineRule="auto"/>
        <w:rPr/>
      </w:pPr>
      <w:r>
        <w:rPr>
          <w:rFonts w:ascii="Cambria Math" w:hAnsi="Cambria Math" w:eastAsia="Cambria Math" w:cs="Cambria Math"/>
          <w:position w:val="1"/>
        </w:rPr>
        <w:t>BE</w:t>
      </w:r>
      <w:r>
        <w:rPr>
          <w:rFonts w:ascii="Cambria Math" w:hAnsi="Cambria Math" w:eastAsia="Cambria Math" w:cs="Cambria Math"/>
          <w:sz w:val="15"/>
          <w:szCs w:val="15"/>
          <w:position w:val="-3"/>
        </w:rPr>
        <w:t>y</w:t>
      </w:r>
      <w:r>
        <w:rPr>
          <w:rFonts w:ascii="Cambria Math" w:hAnsi="Cambria Math" w:eastAsia="Cambria Math" w:cs="Cambria Math"/>
          <w:sz w:val="15"/>
          <w:szCs w:val="15"/>
          <w:spacing w:val="2"/>
          <w:position w:val="-3"/>
        </w:rPr>
        <w:t xml:space="preserve">                        </w:t>
      </w:r>
      <w:r>
        <w:rPr>
          <w:rFonts w:ascii="Times New Roman" w:hAnsi="Times New Roman" w:eastAsia="Times New Roman" w:cs="Times New Roman"/>
          <w:spacing w:val="2"/>
          <w:position w:val="5"/>
        </w:rPr>
        <w:t>——       </w:t>
      </w:r>
      <w:r>
        <w:rPr>
          <w:spacing w:val="2"/>
        </w:rPr>
        <w:t>第</w:t>
      </w:r>
      <w:r>
        <w:rPr>
          <w:rFonts w:ascii="Times New Roman" w:hAnsi="Times New Roman" w:eastAsia="Times New Roman" w:cs="Times New Roman"/>
          <w:i/>
          <w:iCs/>
          <w:spacing w:val="2"/>
        </w:rPr>
        <w:t>y </w:t>
      </w:r>
      <w:r>
        <w:rPr>
          <w:spacing w:val="2"/>
        </w:rPr>
        <w:t>年的项目基准线排放量，单位为吨二氧化碳（</w:t>
      </w:r>
      <w:r>
        <w:rPr>
          <w:rFonts w:ascii="Times New Roman" w:hAnsi="Times New Roman" w:eastAsia="Times New Roman" w:cs="Times New Roman"/>
        </w:rPr>
        <w:t>tCO</w:t>
      </w:r>
      <w:r>
        <w:rPr>
          <w:rFonts w:ascii="Times New Roman" w:hAnsi="Times New Roman" w:eastAsia="Times New Roman" w:cs="Times New Roman"/>
          <w:sz w:val="13"/>
          <w:szCs w:val="13"/>
          <w:spacing w:val="2"/>
          <w:position w:val="-1"/>
        </w:rPr>
        <w:t>2</w:t>
      </w:r>
      <w:r>
        <w:rPr>
          <w:spacing w:val="-56"/>
        </w:rPr>
        <w:t>）；</w:t>
      </w:r>
    </w:p>
    <w:p>
      <w:pPr>
        <w:pStyle w:val="BodyText"/>
        <w:ind w:left="409"/>
        <w:spacing w:before="37" w:line="200" w:lineRule="auto"/>
        <w:rPr/>
      </w:pPr>
      <w:r>
        <w:rPr>
          <w:rFonts w:ascii="Cambria Math" w:hAnsi="Cambria Math" w:eastAsia="Cambria Math" w:cs="Cambria Math"/>
          <w:spacing w:val="-2"/>
          <w:position w:val="4"/>
        </w:rPr>
        <w:t>EG</w:t>
      </w:r>
      <w:r>
        <w:rPr>
          <w:rFonts w:ascii="Cambria Math" w:hAnsi="Cambria Math" w:eastAsia="Cambria Math" w:cs="Cambria Math"/>
          <w:sz w:val="15"/>
          <w:szCs w:val="15"/>
          <w:spacing w:val="-2"/>
        </w:rPr>
        <w:t>PJ,y                  </w:t>
      </w:r>
      <w:r>
        <w:rPr>
          <w:rFonts w:ascii="Times New Roman" w:hAnsi="Times New Roman" w:eastAsia="Times New Roman" w:cs="Times New Roman"/>
          <w:spacing w:val="-2"/>
          <w:position w:val="4"/>
        </w:rPr>
        <w:t>——        </w:t>
      </w:r>
      <w:r>
        <w:rPr>
          <w:spacing w:val="-2"/>
        </w:rPr>
        <w:t>第</w:t>
      </w:r>
      <w:r>
        <w:rPr>
          <w:rFonts w:ascii="Times New Roman" w:hAnsi="Times New Roman" w:eastAsia="Times New Roman" w:cs="Times New Roman"/>
          <w:i/>
          <w:iCs/>
          <w:spacing w:val="-2"/>
        </w:rPr>
        <w:t>y </w:t>
      </w:r>
      <w:r>
        <w:rPr>
          <w:spacing w:val="-2"/>
        </w:rPr>
        <w:t>年的</w:t>
      </w:r>
      <w:r>
        <w:rPr>
          <w:spacing w:val="-3"/>
        </w:rPr>
        <w:t>项目净上网电量，单位为兆瓦时（</w:t>
      </w:r>
      <w:r>
        <w:rPr>
          <w:rFonts w:ascii="Times New Roman" w:hAnsi="Times New Roman" w:eastAsia="Times New Roman" w:cs="Times New Roman"/>
          <w:spacing w:val="-3"/>
        </w:rPr>
        <w:t>MW</w:t>
      </w:r>
      <w:r>
        <w:rPr>
          <w:rFonts w:ascii="Wingdings" w:hAnsi="Wingdings" w:eastAsia="Wingdings" w:cs="Wingdings"/>
          <w:spacing w:val="-3"/>
        </w:rPr>
        <w:t>.</w:t>
      </w:r>
      <w:r>
        <w:rPr>
          <w:rFonts w:ascii="Times New Roman" w:hAnsi="Times New Roman" w:eastAsia="Times New Roman" w:cs="Times New Roman"/>
          <w:spacing w:val="-3"/>
        </w:rPr>
        <w:t>h</w:t>
      </w:r>
      <w:r>
        <w:rPr>
          <w:spacing w:val="-54"/>
          <w:w w:val="97"/>
        </w:rPr>
        <w:t>）；</w:t>
      </w:r>
    </w:p>
    <w:p>
      <w:pPr>
        <w:pStyle w:val="BodyText"/>
        <w:ind w:left="409"/>
        <w:spacing w:before="48" w:line="206" w:lineRule="auto"/>
        <w:rPr/>
      </w:pPr>
      <w:r>
        <w:rPr>
          <w:rFonts w:ascii="Cambria Math" w:hAnsi="Cambria Math" w:eastAsia="Cambria Math" w:cs="Cambria Math"/>
          <w:position w:val="1"/>
        </w:rPr>
        <w:t>EF</w:t>
      </w:r>
      <w:r>
        <w:rPr>
          <w:rFonts w:ascii="Cambria Math" w:hAnsi="Cambria Math" w:eastAsia="Cambria Math" w:cs="Cambria Math"/>
          <w:sz w:val="15"/>
          <w:szCs w:val="15"/>
          <w:position w:val="-2"/>
        </w:rPr>
        <w:t>grid</w:t>
      </w:r>
      <w:r>
        <w:rPr>
          <w:rFonts w:ascii="Cambria Math" w:hAnsi="Cambria Math" w:eastAsia="Cambria Math" w:cs="Cambria Math"/>
          <w:sz w:val="15"/>
          <w:szCs w:val="15"/>
          <w:spacing w:val="4"/>
          <w:position w:val="-2"/>
        </w:rPr>
        <w:t>,</w:t>
      </w:r>
      <w:r>
        <w:rPr>
          <w:rFonts w:ascii="Cambria Math" w:hAnsi="Cambria Math" w:eastAsia="Cambria Math" w:cs="Cambria Math"/>
          <w:sz w:val="15"/>
          <w:szCs w:val="15"/>
          <w:position w:val="-2"/>
        </w:rPr>
        <w:t>CM</w:t>
      </w:r>
      <w:r>
        <w:rPr>
          <w:rFonts w:ascii="Cambria Math" w:hAnsi="Cambria Math" w:eastAsia="Cambria Math" w:cs="Cambria Math"/>
          <w:sz w:val="15"/>
          <w:szCs w:val="15"/>
          <w:spacing w:val="4"/>
          <w:position w:val="-2"/>
        </w:rPr>
        <w:t>,y      </w:t>
      </w:r>
      <w:r>
        <w:rPr>
          <w:rFonts w:ascii="Times New Roman" w:hAnsi="Times New Roman" w:eastAsia="Times New Roman" w:cs="Times New Roman"/>
          <w:spacing w:val="4"/>
          <w:position w:val="1"/>
        </w:rPr>
        <w:t>——       </w:t>
      </w:r>
      <w:r>
        <w:rPr>
          <w:spacing w:val="4"/>
        </w:rPr>
        <w:t>第</w:t>
      </w:r>
      <w:r>
        <w:rPr>
          <w:spacing w:val="-10"/>
        </w:rPr>
        <w:t xml:space="preserve"> </w:t>
      </w:r>
      <w:r>
        <w:rPr>
          <w:rFonts w:ascii="Times New Roman" w:hAnsi="Times New Roman" w:eastAsia="Times New Roman" w:cs="Times New Roman"/>
          <w:i/>
          <w:iCs/>
          <w:spacing w:val="4"/>
        </w:rPr>
        <w:t>y  </w:t>
      </w:r>
      <w:r>
        <w:rPr>
          <w:spacing w:val="4"/>
        </w:rPr>
        <w:t>年的项目所在区域电网的组合边际排放因子，单位为吨二</w:t>
      </w:r>
    </w:p>
    <w:p>
      <w:pPr>
        <w:pStyle w:val="BodyText"/>
        <w:ind w:left="2397"/>
        <w:spacing w:before="1" w:line="233" w:lineRule="auto"/>
        <w:rPr/>
      </w:pPr>
      <w:r>
        <w:rPr>
          <w:spacing w:val="-1"/>
        </w:rPr>
        <w:t>氧化碳每兆瓦时（</w:t>
      </w:r>
      <w:r>
        <w:rPr>
          <w:rFonts w:ascii="Times New Roman" w:hAnsi="Times New Roman" w:eastAsia="Times New Roman" w:cs="Times New Roman"/>
          <w:spacing w:val="-1"/>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pacing w:val="-1"/>
        </w:rPr>
        <w:t>/MW</w:t>
      </w:r>
      <w:r>
        <w:rPr>
          <w:rFonts w:ascii="Wingdings" w:hAnsi="Wingdings" w:eastAsia="Wingdings" w:cs="Wingdings"/>
          <w:spacing w:val="-31"/>
          <w:w w:val="79"/>
        </w:rPr>
        <w:t>.</w:t>
      </w:r>
      <w:r>
        <w:rPr>
          <w:rFonts w:ascii="Times New Roman" w:hAnsi="Times New Roman" w:eastAsia="Times New Roman" w:cs="Times New Roman"/>
          <w:spacing w:val="-31"/>
          <w:w w:val="79"/>
        </w:rPr>
        <w:t>h</w:t>
      </w:r>
      <w:r>
        <w:rPr>
          <w:spacing w:val="-31"/>
          <w:w w:val="79"/>
        </w:rPr>
        <w:t>）。</w:t>
      </w:r>
    </w:p>
    <w:p>
      <w:pPr>
        <w:spacing w:line="196" w:lineRule="exact"/>
        <w:rPr/>
      </w:pPr>
      <w:r/>
    </w:p>
    <w:p>
      <w:pPr>
        <w:spacing w:line="196" w:lineRule="exact"/>
        <w:sectPr>
          <w:footerReference w:type="default" r:id="rId5"/>
          <w:pgSz w:w="11907" w:h="16839"/>
          <w:pgMar w:top="1427" w:right="1402" w:bottom="1292" w:left="1785" w:header="0" w:footer="1132" w:gutter="0"/>
          <w:cols w:equalWidth="0" w:num="1">
            <w:col w:w="8719" w:space="0"/>
          </w:cols>
        </w:sectPr>
        <w:rPr/>
      </w:pPr>
    </w:p>
    <w:p>
      <w:pPr>
        <w:pStyle w:val="BodyText"/>
        <w:ind w:left="443"/>
        <w:spacing w:before="52" w:line="214" w:lineRule="auto"/>
        <w:rPr/>
      </w:pPr>
      <w:r>
        <w:rPr>
          <w:spacing w:val="4"/>
        </w:rPr>
        <w:t>项目第</w:t>
      </w:r>
      <w:r>
        <w:rPr>
          <w:rFonts w:ascii="Times New Roman" w:hAnsi="Times New Roman" w:eastAsia="Times New Roman" w:cs="Times New Roman"/>
          <w:i/>
          <w:iCs/>
          <w:spacing w:val="4"/>
        </w:rPr>
        <w:t>y </w:t>
      </w:r>
      <w:r>
        <w:rPr>
          <w:spacing w:val="4"/>
        </w:rPr>
        <w:t>年的净上网电量</w:t>
      </w:r>
      <w:r>
        <w:rPr>
          <w:rFonts w:ascii="Cambria Math" w:hAnsi="Cambria Math" w:eastAsia="Cambria Math" w:cs="Cambria Math"/>
        </w:rPr>
        <w:t>EG</w:t>
      </w:r>
      <w:r>
        <w:rPr>
          <w:rFonts w:ascii="Cambria Math" w:hAnsi="Cambria Math" w:eastAsia="Cambria Math" w:cs="Cambria Math"/>
          <w:sz w:val="15"/>
          <w:szCs w:val="15"/>
          <w:position w:val="-4"/>
        </w:rPr>
        <w:t>PJ</w:t>
      </w:r>
      <w:r>
        <w:rPr>
          <w:rFonts w:ascii="Cambria Math" w:hAnsi="Cambria Math" w:eastAsia="Cambria Math" w:cs="Cambria Math"/>
          <w:sz w:val="15"/>
          <w:szCs w:val="15"/>
          <w:spacing w:val="4"/>
          <w:position w:val="-4"/>
        </w:rPr>
        <w:t>,y</w:t>
      </w:r>
      <w:r>
        <w:rPr>
          <w:rFonts w:ascii="Cambria Math" w:hAnsi="Cambria Math" w:eastAsia="Cambria Math" w:cs="Cambria Math"/>
          <w:sz w:val="15"/>
          <w:szCs w:val="15"/>
          <w:spacing w:val="-8"/>
          <w:position w:val="-4"/>
        </w:rPr>
        <w:t xml:space="preserve"> </w:t>
      </w:r>
      <w:r>
        <w:rPr>
          <w:spacing w:val="4"/>
        </w:rPr>
        <w:t>按照公式（</w:t>
      </w:r>
      <w:r>
        <w:rPr>
          <w:rFonts w:ascii="Times New Roman" w:hAnsi="Times New Roman" w:eastAsia="Times New Roman" w:cs="Times New Roman"/>
          <w:spacing w:val="4"/>
        </w:rPr>
        <w:t>2</w:t>
      </w:r>
      <w:r>
        <w:rPr>
          <w:spacing w:val="4"/>
        </w:rPr>
        <w:t>）计算：</w:t>
      </w:r>
    </w:p>
    <w:p>
      <w:pPr>
        <w:ind w:left="2315"/>
        <w:spacing w:line="235" w:lineRule="auto"/>
        <w:rPr>
          <w:rFonts w:ascii="Cambria Math" w:hAnsi="Cambria Math" w:eastAsia="Cambria Math" w:cs="Cambria Math"/>
          <w:sz w:val="15"/>
          <w:szCs w:val="15"/>
        </w:rPr>
      </w:pPr>
      <w:r>
        <w:rPr>
          <w:rFonts w:ascii="Cambria Math" w:hAnsi="Cambria Math" w:eastAsia="Cambria Math" w:cs="Cambria Math"/>
          <w:sz w:val="21"/>
          <w:szCs w:val="21"/>
          <w:spacing w:val="8"/>
          <w:position w:val="2"/>
        </w:rPr>
        <w:t>EG</w:t>
      </w:r>
      <w:r>
        <w:rPr>
          <w:rFonts w:ascii="Cambria Math" w:hAnsi="Cambria Math" w:eastAsia="Cambria Math" w:cs="Cambria Math"/>
          <w:sz w:val="15"/>
          <w:szCs w:val="15"/>
          <w:spacing w:val="8"/>
          <w:position w:val="-1"/>
        </w:rPr>
        <w:t>PJ,y  </w:t>
      </w:r>
      <w:r>
        <w:rPr>
          <w:rFonts w:ascii="Cambria Math" w:hAnsi="Cambria Math" w:eastAsia="Cambria Math" w:cs="Cambria Math"/>
          <w:sz w:val="21"/>
          <w:szCs w:val="21"/>
          <w:spacing w:val="8"/>
          <w:position w:val="2"/>
        </w:rPr>
        <w:t>=</w:t>
      </w:r>
      <w:r>
        <w:rPr>
          <w:rFonts w:ascii="Cambria Math" w:hAnsi="Cambria Math" w:eastAsia="Cambria Math" w:cs="Cambria Math"/>
          <w:sz w:val="21"/>
          <w:szCs w:val="21"/>
          <w:spacing w:val="35"/>
          <w:w w:val="102"/>
          <w:position w:val="2"/>
        </w:rPr>
        <w:t xml:space="preserve"> </w:t>
      </w:r>
      <w:r>
        <w:rPr>
          <w:rFonts w:ascii="Cambria Math" w:hAnsi="Cambria Math" w:eastAsia="Cambria Math" w:cs="Cambria Math"/>
          <w:sz w:val="21"/>
          <w:szCs w:val="21"/>
          <w:spacing w:val="8"/>
          <w:position w:val="2"/>
        </w:rPr>
        <w:t>EG</w:t>
      </w:r>
      <w:r>
        <w:rPr>
          <w:rFonts w:ascii="Cambria Math" w:hAnsi="Cambria Math" w:eastAsia="Cambria Math" w:cs="Cambria Math"/>
          <w:sz w:val="15"/>
          <w:szCs w:val="15"/>
          <w:spacing w:val="8"/>
          <w:position w:val="-1"/>
        </w:rPr>
        <w:t>export,y  </w:t>
      </w:r>
      <w:r>
        <w:rPr>
          <w:rFonts w:ascii="Cambria Math" w:hAnsi="Cambria Math" w:eastAsia="Cambria Math" w:cs="Cambria Math"/>
          <w:sz w:val="21"/>
          <w:szCs w:val="21"/>
          <w:spacing w:val="8"/>
          <w:position w:val="2"/>
        </w:rPr>
        <w:t>− EG</w:t>
      </w:r>
      <w:r>
        <w:rPr>
          <w:rFonts w:ascii="Cambria Math" w:hAnsi="Cambria Math" w:eastAsia="Cambria Math" w:cs="Cambria Math"/>
          <w:sz w:val="15"/>
          <w:szCs w:val="15"/>
          <w:spacing w:val="8"/>
          <w:position w:val="-1"/>
        </w:rPr>
        <w:t>import,y</w:t>
      </w:r>
    </w:p>
    <w:p>
      <w:pPr>
        <w:spacing w:line="14" w:lineRule="auto"/>
        <w:rPr>
          <w:rFonts w:ascii="Arial"/>
          <w:sz w:val="2"/>
        </w:rPr>
      </w:pPr>
      <w:r>
        <w:rPr>
          <w:rFonts w:ascii="Arial" w:hAnsi="Arial" w:eastAsia="Arial" w:cs="Arial"/>
          <w:sz w:val="2"/>
          <w:szCs w:val="2"/>
        </w:rPr>
        <w:br w:type="column"/>
      </w:r>
    </w:p>
    <w:p>
      <w:pPr>
        <w:spacing w:line="263" w:lineRule="auto"/>
        <w:rPr>
          <w:rFonts w:ascii="Arial"/>
          <w:sz w:val="21"/>
        </w:rPr>
      </w:pPr>
      <w:r/>
    </w:p>
    <w:p>
      <w:pPr>
        <w:pStyle w:val="BodyText"/>
        <w:spacing w:before="69" w:line="227" w:lineRule="auto"/>
        <w:rPr/>
      </w:pPr>
      <w:r>
        <w:rPr>
          <w:spacing w:val="-5"/>
        </w:rPr>
        <w:t>（</w:t>
      </w:r>
      <w:r>
        <w:rPr>
          <w:rFonts w:ascii="Times New Roman" w:hAnsi="Times New Roman" w:eastAsia="Times New Roman" w:cs="Times New Roman"/>
          <w:spacing w:val="-5"/>
        </w:rPr>
        <w:t>2</w:t>
      </w:r>
      <w:r>
        <w:rPr>
          <w:spacing w:val="-5"/>
        </w:rPr>
        <w:t>）</w:t>
      </w:r>
    </w:p>
    <w:p>
      <w:pPr>
        <w:spacing w:line="227" w:lineRule="auto"/>
        <w:sectPr>
          <w:type w:val="continuous"/>
          <w:pgSz w:w="11907" w:h="16839"/>
          <w:pgMar w:top="1427" w:right="1402" w:bottom="1292" w:left="1785" w:header="0" w:footer="1132" w:gutter="0"/>
          <w:cols w:equalWidth="0" w:num="2">
            <w:col w:w="7717" w:space="100"/>
            <w:col w:w="903" w:space="0"/>
          </w:cols>
        </w:sectPr>
        <w:rPr/>
      </w:pPr>
    </w:p>
    <w:p>
      <w:pPr>
        <w:spacing w:line="236" w:lineRule="exact"/>
        <w:rPr/>
      </w:pPr>
      <w:r/>
    </w:p>
    <w:p>
      <w:pPr>
        <w:spacing w:line="236" w:lineRule="exact"/>
        <w:sectPr>
          <w:type w:val="continuous"/>
          <w:pgSz w:w="11907" w:h="16839"/>
          <w:pgMar w:top="1427" w:right="1402" w:bottom="1292" w:left="1785" w:header="0" w:footer="1132" w:gutter="0"/>
          <w:cols w:equalWidth="0" w:num="1">
            <w:col w:w="8719" w:space="0"/>
          </w:cols>
        </w:sectPr>
        <w:rPr/>
      </w:pPr>
    </w:p>
    <w:p>
      <w:pPr>
        <w:pStyle w:val="BodyText"/>
        <w:ind w:left="444"/>
        <w:spacing w:before="46" w:line="221" w:lineRule="auto"/>
        <w:rPr/>
      </w:pPr>
      <w:r>
        <w:rPr>
          <w:spacing w:val="-12"/>
        </w:rPr>
        <w:t>式中：</w:t>
      </w:r>
    </w:p>
    <w:p>
      <w:pPr>
        <w:ind w:left="409"/>
        <w:spacing w:before="87" w:line="268" w:lineRule="exact"/>
        <w:rPr>
          <w:rFonts w:ascii="Cambria Math" w:hAnsi="Cambria Math" w:eastAsia="Cambria Math" w:cs="Cambria Math"/>
          <w:sz w:val="15"/>
          <w:szCs w:val="15"/>
        </w:rPr>
      </w:pPr>
      <w:r>
        <w:rPr>
          <w:rFonts w:ascii="Cambria Math" w:hAnsi="Cambria Math" w:eastAsia="Cambria Math" w:cs="Cambria Math"/>
          <w:sz w:val="21"/>
          <w:szCs w:val="21"/>
          <w:spacing w:val="12"/>
          <w:position w:val="4"/>
        </w:rPr>
        <w:t>EG</w:t>
      </w:r>
      <w:r>
        <w:rPr>
          <w:rFonts w:ascii="Cambria Math" w:hAnsi="Cambria Math" w:eastAsia="Cambria Math" w:cs="Cambria Math"/>
          <w:sz w:val="15"/>
          <w:szCs w:val="15"/>
          <w:spacing w:val="12"/>
          <w:position w:val="1"/>
        </w:rPr>
        <w:t>PJ,y</w:t>
      </w:r>
    </w:p>
    <w:p>
      <w:pPr>
        <w:ind w:left="409"/>
        <w:spacing w:before="140" w:line="268" w:lineRule="exact"/>
        <w:rPr>
          <w:rFonts w:ascii="Cambria Math" w:hAnsi="Cambria Math" w:eastAsia="Cambria Math" w:cs="Cambria Math"/>
          <w:sz w:val="15"/>
          <w:szCs w:val="15"/>
        </w:rPr>
      </w:pPr>
      <w:r>
        <w:rPr>
          <w:rFonts w:ascii="Cambria Math" w:hAnsi="Cambria Math" w:eastAsia="Cambria Math" w:cs="Cambria Math"/>
          <w:sz w:val="21"/>
          <w:szCs w:val="21"/>
          <w:spacing w:val="10"/>
          <w:position w:val="4"/>
        </w:rPr>
        <w:t>EG</w:t>
      </w:r>
      <w:r>
        <w:rPr>
          <w:rFonts w:ascii="Cambria Math" w:hAnsi="Cambria Math" w:eastAsia="Cambria Math" w:cs="Cambria Math"/>
          <w:sz w:val="15"/>
          <w:szCs w:val="15"/>
          <w:spacing w:val="10"/>
          <w:position w:val="1"/>
        </w:rPr>
        <w:t>export,y</w:t>
      </w:r>
    </w:p>
    <w:p>
      <w:pPr>
        <w:ind w:left="409"/>
        <w:spacing w:before="277" w:line="268" w:lineRule="exact"/>
        <w:rPr>
          <w:rFonts w:ascii="Cambria Math" w:hAnsi="Cambria Math" w:eastAsia="Cambria Math" w:cs="Cambria Math"/>
          <w:sz w:val="15"/>
          <w:szCs w:val="15"/>
        </w:rPr>
      </w:pPr>
      <w:r>
        <w:rPr>
          <w:rFonts w:ascii="Cambria Math" w:hAnsi="Cambria Math" w:eastAsia="Cambria Math" w:cs="Cambria Math"/>
          <w:sz w:val="21"/>
          <w:szCs w:val="21"/>
          <w:spacing w:val="10"/>
          <w:position w:val="4"/>
        </w:rPr>
        <w:t>EG</w:t>
      </w:r>
      <w:r>
        <w:rPr>
          <w:rFonts w:ascii="Cambria Math" w:hAnsi="Cambria Math" w:eastAsia="Cambria Math" w:cs="Cambria Math"/>
          <w:sz w:val="15"/>
          <w:szCs w:val="15"/>
          <w:spacing w:val="10"/>
          <w:position w:val="1"/>
        </w:rPr>
        <w:t>import,y</w:t>
      </w:r>
    </w:p>
    <w:p>
      <w:pPr>
        <w:spacing w:line="14" w:lineRule="auto"/>
        <w:rPr>
          <w:rFonts w:ascii="Arial"/>
          <w:sz w:val="2"/>
        </w:rPr>
      </w:pPr>
      <w:r>
        <w:rPr>
          <w:rFonts w:ascii="Arial" w:hAnsi="Arial" w:eastAsia="Arial" w:cs="Arial"/>
          <w:sz w:val="2"/>
          <w:szCs w:val="2"/>
        </w:rPr>
        <w:br w:type="column"/>
      </w:r>
    </w:p>
    <w:p>
      <w:pPr>
        <w:spacing w:line="405" w:lineRule="auto"/>
        <w:rPr>
          <w:rFonts w:ascii="Arial"/>
          <w:sz w:val="21"/>
        </w:rPr>
      </w:pPr>
      <w:r/>
    </w:p>
    <w:p>
      <w:pPr>
        <w:spacing w:before="60" w:line="10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2"/>
        </w:rPr>
        <w:t>——</w:t>
      </w:r>
    </w:p>
    <w:p>
      <w:pPr>
        <w:spacing w:before="173" w:line="100"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2"/>
        </w:rPr>
        <w:t>——</w:t>
      </w:r>
    </w:p>
    <w:p>
      <w:pPr>
        <w:spacing w:line="381" w:lineRule="auto"/>
        <w:rPr>
          <w:rFonts w:ascii="Arial"/>
          <w:sz w:val="21"/>
        </w:rPr>
      </w:pPr>
      <w:r/>
    </w:p>
    <w:p>
      <w:pPr>
        <w:spacing w:before="61" w:line="10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2"/>
        </w:rPr>
        <w:t>——</w:t>
      </w:r>
    </w:p>
    <w:p>
      <w:pPr>
        <w:spacing w:line="14" w:lineRule="auto"/>
        <w:rPr>
          <w:rFonts w:ascii="Arial"/>
          <w:sz w:val="2"/>
        </w:rPr>
      </w:pPr>
      <w:r>
        <w:rPr>
          <w:rFonts w:ascii="Arial" w:hAnsi="Arial" w:eastAsia="Arial" w:cs="Arial"/>
          <w:sz w:val="2"/>
          <w:szCs w:val="2"/>
        </w:rPr>
        <w:br w:type="column"/>
      </w:r>
    </w:p>
    <w:p>
      <w:pPr>
        <w:spacing w:line="288" w:lineRule="auto"/>
        <w:rPr>
          <w:rFonts w:ascii="Arial"/>
          <w:sz w:val="21"/>
        </w:rPr>
      </w:pPr>
      <w:r/>
    </w:p>
    <w:p>
      <w:pPr>
        <w:pStyle w:val="BodyText"/>
        <w:spacing w:before="69" w:line="213" w:lineRule="auto"/>
        <w:rPr/>
      </w:pPr>
      <w:r>
        <w:rPr>
          <w:spacing w:val="-9"/>
        </w:rPr>
        <w:t>第</w:t>
      </w:r>
      <w:r>
        <w:rPr>
          <w:rFonts w:ascii="Times New Roman" w:hAnsi="Times New Roman" w:eastAsia="Times New Roman" w:cs="Times New Roman"/>
          <w:i/>
          <w:iCs/>
          <w:spacing w:val="-9"/>
        </w:rPr>
        <w:t>y </w:t>
      </w:r>
      <w:r>
        <w:rPr>
          <w:spacing w:val="-9"/>
        </w:rPr>
        <w:t>年的项目净上网电量，单位为兆瓦时（</w:t>
      </w:r>
      <w:r>
        <w:rPr>
          <w:rFonts w:ascii="Times New Roman" w:hAnsi="Times New Roman" w:eastAsia="Times New Roman" w:cs="Times New Roman"/>
          <w:spacing w:val="-9"/>
        </w:rPr>
        <w:t>MW</w:t>
      </w:r>
      <w:r>
        <w:rPr>
          <w:rFonts w:ascii="Wingdings" w:hAnsi="Wingdings" w:eastAsia="Wingdings" w:cs="Wingdings"/>
          <w:spacing w:val="-9"/>
        </w:rPr>
        <w:t>.</w:t>
      </w:r>
      <w:r>
        <w:rPr>
          <w:rFonts w:ascii="Times New Roman" w:hAnsi="Times New Roman" w:eastAsia="Times New Roman" w:cs="Times New Roman"/>
          <w:spacing w:val="-9"/>
        </w:rPr>
        <w:t>h</w:t>
      </w:r>
      <w:r>
        <w:rPr>
          <w:spacing w:val="-53"/>
        </w:rPr>
        <w:t>）；</w:t>
      </w:r>
    </w:p>
    <w:p>
      <w:pPr>
        <w:pStyle w:val="BodyText"/>
        <w:ind w:left="6" w:right="414" w:hanging="6"/>
        <w:spacing w:before="28" w:line="239" w:lineRule="auto"/>
        <w:rPr/>
      </w:pPr>
      <w:r>
        <w:rPr>
          <w:spacing w:val="19"/>
        </w:rPr>
        <w:t>第 </w:t>
      </w:r>
      <w:r>
        <w:rPr>
          <w:rFonts w:ascii="Times New Roman" w:hAnsi="Times New Roman" w:eastAsia="Times New Roman" w:cs="Times New Roman"/>
          <w:i/>
          <w:iCs/>
          <w:spacing w:val="19"/>
        </w:rPr>
        <w:t>y</w:t>
      </w:r>
      <w:r>
        <w:rPr>
          <w:rFonts w:ascii="Times New Roman" w:hAnsi="Times New Roman" w:eastAsia="Times New Roman" w:cs="Times New Roman"/>
          <w:i/>
          <w:iCs/>
          <w:spacing w:val="4"/>
        </w:rPr>
        <w:t xml:space="preserve">  </w:t>
      </w:r>
      <w:r>
        <w:rPr>
          <w:spacing w:val="19"/>
        </w:rPr>
        <w:t>年的项目输送至区域电网的上网电量，</w:t>
      </w:r>
      <w:r>
        <w:rPr>
          <w:spacing w:val="-45"/>
        </w:rPr>
        <w:t xml:space="preserve"> </w:t>
      </w:r>
      <w:r>
        <w:rPr>
          <w:spacing w:val="19"/>
        </w:rPr>
        <w:t>单位为兆瓦时</w:t>
      </w:r>
      <w:r>
        <w:rPr/>
        <w:t xml:space="preserve"> </w:t>
      </w:r>
      <w:r>
        <w:rPr>
          <w:spacing w:val="-18"/>
          <w:w w:val="84"/>
        </w:rPr>
        <w:t>（</w:t>
      </w:r>
      <w:r>
        <w:rPr>
          <w:rFonts w:ascii="Times New Roman" w:hAnsi="Times New Roman" w:eastAsia="Times New Roman" w:cs="Times New Roman"/>
          <w:spacing w:val="-18"/>
          <w:w w:val="84"/>
        </w:rPr>
        <w:t>MW</w:t>
      </w:r>
      <w:r>
        <w:rPr>
          <w:rFonts w:ascii="Wingdings" w:hAnsi="Wingdings" w:eastAsia="Wingdings" w:cs="Wingdings"/>
          <w:spacing w:val="-18"/>
          <w:w w:val="84"/>
        </w:rPr>
        <w:t>.</w:t>
      </w:r>
      <w:r>
        <w:rPr>
          <w:rFonts w:ascii="Times New Roman" w:hAnsi="Times New Roman" w:eastAsia="Times New Roman" w:cs="Times New Roman"/>
          <w:spacing w:val="-18"/>
          <w:w w:val="84"/>
        </w:rPr>
        <w:t>h</w:t>
      </w:r>
      <w:r>
        <w:rPr>
          <w:spacing w:val="-54"/>
          <w:w w:val="97"/>
        </w:rPr>
        <w:t>）；</w:t>
      </w:r>
    </w:p>
    <w:p>
      <w:pPr>
        <w:pStyle w:val="BodyText"/>
        <w:ind w:left="6" w:right="414" w:hanging="6"/>
        <w:spacing w:before="2" w:line="220" w:lineRule="auto"/>
        <w:rPr/>
      </w:pPr>
      <w:r>
        <w:rPr>
          <w:spacing w:val="19"/>
        </w:rPr>
        <w:t>第 </w:t>
      </w:r>
      <w:r>
        <w:rPr>
          <w:rFonts w:ascii="Times New Roman" w:hAnsi="Times New Roman" w:eastAsia="Times New Roman" w:cs="Times New Roman"/>
          <w:i/>
          <w:iCs/>
          <w:spacing w:val="19"/>
        </w:rPr>
        <w:t>y</w:t>
      </w:r>
      <w:r>
        <w:rPr>
          <w:rFonts w:ascii="Times New Roman" w:hAnsi="Times New Roman" w:eastAsia="Times New Roman" w:cs="Times New Roman"/>
          <w:i/>
          <w:iCs/>
          <w:spacing w:val="4"/>
        </w:rPr>
        <w:t xml:space="preserve">  </w:t>
      </w:r>
      <w:r>
        <w:rPr>
          <w:spacing w:val="19"/>
        </w:rPr>
        <w:t>年的区域电网输送至项目的下网电量，</w:t>
      </w:r>
      <w:r>
        <w:rPr>
          <w:spacing w:val="-45"/>
        </w:rPr>
        <w:t xml:space="preserve"> </w:t>
      </w:r>
      <w:r>
        <w:rPr>
          <w:spacing w:val="19"/>
        </w:rPr>
        <w:t>单位为兆瓦时</w:t>
      </w:r>
      <w:r>
        <w:rPr/>
        <w:t xml:space="preserve"> </w:t>
      </w:r>
      <w:r>
        <w:rPr>
          <w:spacing w:val="-29"/>
          <w:w w:val="91"/>
        </w:rPr>
        <w:t>（</w:t>
      </w:r>
      <w:r>
        <w:rPr>
          <w:rFonts w:ascii="Times New Roman" w:hAnsi="Times New Roman" w:eastAsia="Times New Roman" w:cs="Times New Roman"/>
          <w:spacing w:val="-29"/>
          <w:w w:val="91"/>
        </w:rPr>
        <w:t>MW</w:t>
      </w:r>
      <w:r>
        <w:rPr>
          <w:rFonts w:ascii="Wingdings" w:hAnsi="Wingdings" w:eastAsia="Wingdings" w:cs="Wingdings"/>
          <w:spacing w:val="-29"/>
          <w:w w:val="91"/>
        </w:rPr>
        <w:t>.</w:t>
      </w:r>
      <w:r>
        <w:rPr>
          <w:rFonts w:ascii="Times New Roman" w:hAnsi="Times New Roman" w:eastAsia="Times New Roman" w:cs="Times New Roman"/>
          <w:spacing w:val="-29"/>
          <w:w w:val="91"/>
        </w:rPr>
        <w:t>h</w:t>
      </w:r>
      <w:r>
        <w:rPr>
          <w:spacing w:val="-29"/>
          <w:w w:val="91"/>
        </w:rPr>
        <w:t>）。</w:t>
      </w:r>
    </w:p>
    <w:p>
      <w:pPr>
        <w:spacing w:line="220" w:lineRule="auto"/>
        <w:sectPr>
          <w:type w:val="continuous"/>
          <w:pgSz w:w="11907" w:h="16839"/>
          <w:pgMar w:top="1427" w:right="1402" w:bottom="1292" w:left="1785" w:header="0" w:footer="1132" w:gutter="0"/>
          <w:cols w:equalWidth="0" w:num="3">
            <w:col w:w="1440" w:space="100"/>
            <w:col w:w="758" w:space="100"/>
            <w:col w:w="6322" w:space="0"/>
          </w:cols>
        </w:sectPr>
        <w:rPr/>
      </w:pPr>
    </w:p>
    <w:p>
      <w:pPr>
        <w:pStyle w:val="BodyText"/>
        <w:ind w:left="1697" w:right="1196" w:hanging="1254"/>
        <w:spacing w:before="288" w:line="249" w:lineRule="auto"/>
        <w:rPr>
          <w:rFonts w:ascii="Cambria Math" w:hAnsi="Cambria Math" w:eastAsia="Cambria Math" w:cs="Cambria Math"/>
          <w:sz w:val="15"/>
          <w:szCs w:val="15"/>
        </w:rPr>
      </w:pPr>
      <w:r>
        <w:pict>
          <v:shape id="_x0000_s2" style="position:absolute;margin-left:389.809pt;margin-top:27.5587pt;mso-position-vertical-relative:text;mso-position-horizontal-relative:text;width:26.85pt;height:15.25pt;z-index:251659264;" filled="false" stroked="false" type="#_x0000_t202">
            <v:fill on="false"/>
            <v:stroke on="false"/>
            <v:path/>
            <v:imagedata o:title=""/>
            <o:lock v:ext="edit" aspectratio="false"/>
            <v:textbox inset="0mm,0mm,0mm,0mm">
              <w:txbxContent>
                <w:p>
                  <w:pPr>
                    <w:pStyle w:val="BodyText"/>
                    <w:ind w:left="20"/>
                    <w:spacing w:before="19" w:line="233" w:lineRule="auto"/>
                    <w:rPr/>
                  </w:pPr>
                  <w:r>
                    <w:rPr>
                      <w:spacing w:val="-5"/>
                    </w:rPr>
                    <w:t>（</w:t>
                  </w:r>
                  <w:r>
                    <w:rPr>
                      <w:rFonts w:ascii="Times New Roman" w:hAnsi="Times New Roman" w:eastAsia="Times New Roman" w:cs="Times New Roman"/>
                      <w:spacing w:val="-5"/>
                    </w:rPr>
                    <w:t>3</w:t>
                  </w:r>
                  <w:r>
                    <w:rPr>
                      <w:spacing w:val="-5"/>
                    </w:rPr>
                    <w:t>）</w:t>
                  </w:r>
                </w:p>
              </w:txbxContent>
            </v:textbox>
          </v:shape>
        </w:pict>
      </w:r>
      <w:r>
        <w:rPr>
          <w:spacing w:val="2"/>
        </w:rPr>
        <w:t>项目第</w:t>
      </w:r>
      <w:r>
        <w:rPr>
          <w:rFonts w:ascii="Times New Roman" w:hAnsi="Times New Roman" w:eastAsia="Times New Roman" w:cs="Times New Roman"/>
          <w:i/>
          <w:iCs/>
          <w:spacing w:val="2"/>
        </w:rPr>
        <w:t>y </w:t>
      </w:r>
      <w:r>
        <w:rPr>
          <w:spacing w:val="2"/>
        </w:rPr>
        <w:t>年所在区域电网的组合边际排放因子</w:t>
      </w:r>
      <w:r>
        <w:rPr>
          <w:rFonts w:ascii="Cambria Math" w:hAnsi="Cambria Math" w:eastAsia="Cambria Math" w:cs="Cambria Math"/>
        </w:rPr>
        <w:t>EF</w:t>
      </w:r>
      <w:r>
        <w:rPr>
          <w:rFonts w:ascii="Cambria Math" w:hAnsi="Cambria Math" w:eastAsia="Cambria Math" w:cs="Cambria Math"/>
          <w:sz w:val="15"/>
          <w:szCs w:val="15"/>
          <w:position w:val="-3"/>
        </w:rPr>
        <w:t>grid</w:t>
      </w:r>
      <w:r>
        <w:rPr>
          <w:rFonts w:ascii="Cambria Math" w:hAnsi="Cambria Math" w:eastAsia="Cambria Math" w:cs="Cambria Math"/>
          <w:sz w:val="15"/>
          <w:szCs w:val="15"/>
          <w:spacing w:val="2"/>
          <w:position w:val="-3"/>
        </w:rPr>
        <w:t>,</w:t>
      </w:r>
      <w:r>
        <w:rPr>
          <w:rFonts w:ascii="Cambria Math" w:hAnsi="Cambria Math" w:eastAsia="Cambria Math" w:cs="Cambria Math"/>
          <w:sz w:val="15"/>
          <w:szCs w:val="15"/>
          <w:position w:val="-3"/>
        </w:rPr>
        <w:t>CM</w:t>
      </w:r>
      <w:r>
        <w:rPr>
          <w:rFonts w:ascii="Cambria Math" w:hAnsi="Cambria Math" w:eastAsia="Cambria Math" w:cs="Cambria Math"/>
          <w:sz w:val="15"/>
          <w:szCs w:val="15"/>
          <w:spacing w:val="2"/>
          <w:position w:val="-3"/>
        </w:rPr>
        <w:t>,y</w:t>
      </w:r>
      <w:r>
        <w:rPr>
          <w:rFonts w:ascii="Cambria Math" w:hAnsi="Cambria Math" w:eastAsia="Cambria Math" w:cs="Cambria Math"/>
          <w:sz w:val="15"/>
          <w:szCs w:val="15"/>
          <w:spacing w:val="7"/>
          <w:position w:val="-3"/>
        </w:rPr>
        <w:t xml:space="preserve"> </w:t>
      </w:r>
      <w:r>
        <w:rPr>
          <w:spacing w:val="2"/>
        </w:rPr>
        <w:t>按照公式（</w:t>
      </w:r>
      <w:r>
        <w:rPr>
          <w:rFonts w:ascii="Times New Roman" w:hAnsi="Times New Roman" w:eastAsia="Times New Roman" w:cs="Times New Roman"/>
          <w:spacing w:val="2"/>
        </w:rPr>
        <w:t>3</w:t>
      </w:r>
      <w:r>
        <w:rPr>
          <w:spacing w:val="2"/>
        </w:rPr>
        <w:t>）计算：</w:t>
      </w:r>
      <w:r>
        <w:rPr/>
        <w:t xml:space="preserve"> </w:t>
      </w:r>
      <w:r>
        <w:rPr>
          <w:rFonts w:ascii="Cambria Math" w:hAnsi="Cambria Math" w:eastAsia="Cambria Math" w:cs="Cambria Math"/>
          <w:position w:val="2"/>
        </w:rPr>
        <w:t>EF</w:t>
      </w:r>
      <w:r>
        <w:rPr>
          <w:rFonts w:ascii="Cambria Math" w:hAnsi="Cambria Math" w:eastAsia="Cambria Math" w:cs="Cambria Math"/>
          <w:sz w:val="15"/>
          <w:szCs w:val="15"/>
          <w:position w:val="-1"/>
        </w:rPr>
        <w:t>grid</w:t>
      </w:r>
      <w:r>
        <w:rPr>
          <w:rFonts w:ascii="Cambria Math" w:hAnsi="Cambria Math" w:eastAsia="Cambria Math" w:cs="Cambria Math"/>
          <w:sz w:val="15"/>
          <w:szCs w:val="15"/>
          <w:spacing w:val="10"/>
          <w:position w:val="-1"/>
        </w:rPr>
        <w:t>,</w:t>
      </w:r>
      <w:r>
        <w:rPr>
          <w:rFonts w:ascii="Cambria Math" w:hAnsi="Cambria Math" w:eastAsia="Cambria Math" w:cs="Cambria Math"/>
          <w:sz w:val="15"/>
          <w:szCs w:val="15"/>
          <w:position w:val="-1"/>
        </w:rPr>
        <w:t>CM</w:t>
      </w:r>
      <w:r>
        <w:rPr>
          <w:rFonts w:ascii="Cambria Math" w:hAnsi="Cambria Math" w:eastAsia="Cambria Math" w:cs="Cambria Math"/>
          <w:sz w:val="15"/>
          <w:szCs w:val="15"/>
          <w:spacing w:val="10"/>
          <w:position w:val="-1"/>
        </w:rPr>
        <w:t>,y   </w:t>
      </w:r>
      <w:r>
        <w:rPr>
          <w:rFonts w:ascii="Cambria Math" w:hAnsi="Cambria Math" w:eastAsia="Cambria Math" w:cs="Cambria Math"/>
          <w:spacing w:val="10"/>
          <w:position w:val="2"/>
        </w:rPr>
        <w:t>=  </w:t>
      </w:r>
      <w:r>
        <w:rPr>
          <w:rFonts w:ascii="Cambria Math" w:hAnsi="Cambria Math" w:eastAsia="Cambria Math" w:cs="Cambria Math"/>
          <w:position w:val="2"/>
        </w:rPr>
        <w:t>EF</w:t>
      </w:r>
      <w:r>
        <w:rPr>
          <w:rFonts w:ascii="Cambria Math" w:hAnsi="Cambria Math" w:eastAsia="Cambria Math" w:cs="Cambria Math"/>
          <w:sz w:val="15"/>
          <w:szCs w:val="15"/>
          <w:position w:val="-1"/>
        </w:rPr>
        <w:t>grid</w:t>
      </w:r>
      <w:r>
        <w:rPr>
          <w:rFonts w:ascii="Cambria Math" w:hAnsi="Cambria Math" w:eastAsia="Cambria Math" w:cs="Cambria Math"/>
          <w:sz w:val="15"/>
          <w:szCs w:val="15"/>
          <w:spacing w:val="10"/>
          <w:position w:val="-1"/>
        </w:rPr>
        <w:t>,</w:t>
      </w:r>
      <w:r>
        <w:rPr>
          <w:rFonts w:ascii="Cambria Math" w:hAnsi="Cambria Math" w:eastAsia="Cambria Math" w:cs="Cambria Math"/>
          <w:sz w:val="15"/>
          <w:szCs w:val="15"/>
          <w:position w:val="-1"/>
        </w:rPr>
        <w:t>OM</w:t>
      </w:r>
      <w:r>
        <w:rPr>
          <w:rFonts w:ascii="Cambria Math" w:hAnsi="Cambria Math" w:eastAsia="Cambria Math" w:cs="Cambria Math"/>
          <w:sz w:val="15"/>
          <w:szCs w:val="15"/>
          <w:spacing w:val="10"/>
          <w:position w:val="-1"/>
        </w:rPr>
        <w:t>,y</w:t>
      </w:r>
      <w:r>
        <w:rPr>
          <w:rFonts w:ascii="Cambria Math" w:hAnsi="Cambria Math" w:eastAsia="Cambria Math" w:cs="Cambria Math"/>
          <w:sz w:val="15"/>
          <w:szCs w:val="15"/>
          <w:spacing w:val="13"/>
          <w:w w:val="102"/>
          <w:position w:val="-1"/>
        </w:rPr>
        <w:t xml:space="preserve">  </w:t>
      </w:r>
      <w:r>
        <w:rPr>
          <w:rFonts w:ascii="Cambria Math" w:hAnsi="Cambria Math" w:eastAsia="Cambria Math" w:cs="Cambria Math"/>
          <w:spacing w:val="10"/>
          <w:position w:val="2"/>
        </w:rPr>
        <w:t>×</w:t>
      </w:r>
      <w:r>
        <w:rPr>
          <w:rFonts w:ascii="Cambria Math" w:hAnsi="Cambria Math" w:eastAsia="Cambria Math" w:cs="Cambria Math"/>
          <w:spacing w:val="5"/>
          <w:position w:val="2"/>
        </w:rPr>
        <w:t xml:space="preserve">  </w:t>
      </w:r>
      <w:r>
        <w:rPr>
          <w:rFonts w:ascii="Cambria Math" w:hAnsi="Cambria Math" w:eastAsia="Cambria Math" w:cs="Cambria Math"/>
          <w:spacing w:val="10"/>
          <w:position w:val="2"/>
        </w:rPr>
        <w:t>ɷ</w:t>
      </w:r>
      <w:r>
        <w:rPr>
          <w:rFonts w:ascii="Cambria Math" w:hAnsi="Cambria Math" w:eastAsia="Cambria Math" w:cs="Cambria Math"/>
          <w:sz w:val="15"/>
          <w:szCs w:val="15"/>
          <w:position w:val="-1"/>
        </w:rPr>
        <w:t>OM</w:t>
      </w:r>
      <w:r>
        <w:rPr>
          <w:rFonts w:ascii="Cambria Math" w:hAnsi="Cambria Math" w:eastAsia="Cambria Math" w:cs="Cambria Math"/>
          <w:sz w:val="15"/>
          <w:szCs w:val="15"/>
          <w:spacing w:val="10"/>
          <w:position w:val="-1"/>
        </w:rPr>
        <w:t xml:space="preserve">    </w:t>
      </w:r>
      <w:r>
        <w:rPr>
          <w:rFonts w:ascii="Cambria Math" w:hAnsi="Cambria Math" w:eastAsia="Cambria Math" w:cs="Cambria Math"/>
          <w:spacing w:val="10"/>
          <w:position w:val="2"/>
        </w:rPr>
        <w:t>+  </w:t>
      </w:r>
      <w:r>
        <w:rPr>
          <w:rFonts w:ascii="Cambria Math" w:hAnsi="Cambria Math" w:eastAsia="Cambria Math" w:cs="Cambria Math"/>
          <w:position w:val="2"/>
        </w:rPr>
        <w:t>EF</w:t>
      </w:r>
      <w:r>
        <w:rPr>
          <w:rFonts w:ascii="Cambria Math" w:hAnsi="Cambria Math" w:eastAsia="Cambria Math" w:cs="Cambria Math"/>
          <w:sz w:val="15"/>
          <w:szCs w:val="15"/>
          <w:position w:val="-1"/>
        </w:rPr>
        <w:t>grid</w:t>
      </w:r>
      <w:r>
        <w:rPr>
          <w:rFonts w:ascii="Cambria Math" w:hAnsi="Cambria Math" w:eastAsia="Cambria Math" w:cs="Cambria Math"/>
          <w:sz w:val="15"/>
          <w:szCs w:val="15"/>
          <w:spacing w:val="10"/>
          <w:position w:val="-1"/>
        </w:rPr>
        <w:t>,</w:t>
      </w:r>
      <w:r>
        <w:rPr>
          <w:rFonts w:ascii="Cambria Math" w:hAnsi="Cambria Math" w:eastAsia="Cambria Math" w:cs="Cambria Math"/>
          <w:sz w:val="15"/>
          <w:szCs w:val="15"/>
          <w:position w:val="-1"/>
        </w:rPr>
        <w:t>BM</w:t>
      </w:r>
      <w:r>
        <w:rPr>
          <w:rFonts w:ascii="Cambria Math" w:hAnsi="Cambria Math" w:eastAsia="Cambria Math" w:cs="Cambria Math"/>
          <w:sz w:val="15"/>
          <w:szCs w:val="15"/>
          <w:spacing w:val="10"/>
          <w:position w:val="-1"/>
        </w:rPr>
        <w:t>,y  </w:t>
      </w:r>
      <w:r>
        <w:rPr>
          <w:rFonts w:ascii="Cambria Math" w:hAnsi="Cambria Math" w:eastAsia="Cambria Math" w:cs="Cambria Math"/>
          <w:spacing w:val="10"/>
          <w:position w:val="2"/>
        </w:rPr>
        <w:t>×  ɷ</w:t>
      </w:r>
      <w:r>
        <w:rPr>
          <w:rFonts w:ascii="Cambria Math" w:hAnsi="Cambria Math" w:eastAsia="Cambria Math" w:cs="Cambria Math"/>
          <w:sz w:val="15"/>
          <w:szCs w:val="15"/>
          <w:position w:val="-1"/>
        </w:rPr>
        <w:t>BM</w:t>
      </w:r>
    </w:p>
    <w:p>
      <w:pPr>
        <w:pStyle w:val="BodyText"/>
        <w:ind w:left="444"/>
        <w:spacing w:before="116" w:line="221" w:lineRule="auto"/>
        <w:rPr/>
      </w:pPr>
      <w:r>
        <w:rPr>
          <w:spacing w:val="-12"/>
        </w:rPr>
        <w:t>式中：</w:t>
      </w:r>
    </w:p>
    <w:p>
      <w:pPr>
        <w:spacing w:line="63" w:lineRule="exact"/>
        <w:rPr/>
      </w:pPr>
      <w:r/>
    </w:p>
    <w:tbl>
      <w:tblPr>
        <w:tblStyle w:val="TableNormal"/>
        <w:tblW w:w="7901" w:type="dxa"/>
        <w:tblInd w:w="409"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065"/>
        <w:gridCol w:w="731"/>
        <w:gridCol w:w="6105"/>
      </w:tblGrid>
      <w:tr>
        <w:trPr>
          <w:trHeight w:val="521" w:hRule="atLeast"/>
        </w:trPr>
        <w:tc>
          <w:tcPr>
            <w:tcW w:w="1065" w:type="dxa"/>
            <w:vAlign w:val="top"/>
          </w:tcPr>
          <w:p>
            <w:pPr>
              <w:ind w:left="4"/>
              <w:spacing w:before="26" w:line="266" w:lineRule="exact"/>
              <w:rPr>
                <w:rFonts w:ascii="Cambria Math" w:hAnsi="Cambria Math" w:eastAsia="Cambria Math" w:cs="Cambria Math"/>
                <w:sz w:val="15"/>
                <w:szCs w:val="15"/>
              </w:rPr>
            </w:pPr>
            <w:r>
              <w:rPr>
                <w:rFonts w:ascii="Cambria Math" w:hAnsi="Cambria Math" w:eastAsia="Cambria Math" w:cs="Cambria Math"/>
                <w:sz w:val="21"/>
                <w:szCs w:val="21"/>
                <w:spacing w:val="9"/>
                <w:position w:val="4"/>
              </w:rPr>
              <w:t>EF</w:t>
            </w:r>
            <w:r>
              <w:rPr>
                <w:rFonts w:ascii="Cambria Math" w:hAnsi="Cambria Math" w:eastAsia="Cambria Math" w:cs="Cambria Math"/>
                <w:sz w:val="15"/>
                <w:szCs w:val="15"/>
                <w:spacing w:val="9"/>
                <w:position w:val="1"/>
              </w:rPr>
              <w:t>grid,CM,y</w:t>
            </w:r>
          </w:p>
        </w:tc>
        <w:tc>
          <w:tcPr>
            <w:tcW w:w="731" w:type="dxa"/>
            <w:vAlign w:val="top"/>
          </w:tcPr>
          <w:p>
            <w:pPr>
              <w:ind w:left="112"/>
              <w:spacing w:before="109" w:line="100"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2"/>
              </w:rPr>
              <w:t>——</w:t>
            </w:r>
          </w:p>
        </w:tc>
        <w:tc>
          <w:tcPr>
            <w:tcW w:w="6105" w:type="dxa"/>
            <w:vAlign w:val="top"/>
          </w:tcPr>
          <w:p>
            <w:pPr>
              <w:pStyle w:val="TableText"/>
              <w:ind w:left="191"/>
              <w:spacing w:before="1" w:line="224" w:lineRule="auto"/>
              <w:rPr>
                <w:sz w:val="21"/>
                <w:szCs w:val="21"/>
              </w:rPr>
            </w:pPr>
            <w:r>
              <w:rPr>
                <w:sz w:val="21"/>
                <w:szCs w:val="21"/>
              </w:rPr>
              <w:t>第</w:t>
            </w:r>
            <w:r>
              <w:rPr>
                <w:sz w:val="21"/>
                <w:szCs w:val="21"/>
                <w:spacing w:val="-30"/>
              </w:rPr>
              <w:t xml:space="preserve"> </w:t>
            </w:r>
            <w:r>
              <w:rPr>
                <w:rFonts w:ascii="Times New Roman" w:hAnsi="Times New Roman" w:eastAsia="Times New Roman" w:cs="Times New Roman"/>
                <w:sz w:val="21"/>
                <w:szCs w:val="21"/>
                <w:i/>
                <w:iCs/>
              </w:rPr>
              <w:t>y</w:t>
            </w:r>
            <w:r>
              <w:rPr>
                <w:rFonts w:ascii="Times New Roman" w:hAnsi="Times New Roman" w:eastAsia="Times New Roman" w:cs="Times New Roman"/>
                <w:sz w:val="21"/>
                <w:szCs w:val="21"/>
                <w:i/>
                <w:iCs/>
                <w:spacing w:val="28"/>
                <w:w w:val="101"/>
              </w:rPr>
              <w:t xml:space="preserve"> </w:t>
            </w:r>
            <w:r>
              <w:rPr>
                <w:sz w:val="21"/>
                <w:szCs w:val="21"/>
              </w:rPr>
              <w:t>年的项目所在区域电网的组合边际排放因子</w:t>
            </w:r>
            <w:r>
              <w:rPr>
                <w:sz w:val="21"/>
                <w:szCs w:val="21"/>
                <w:spacing w:val="-1"/>
              </w:rPr>
              <w:t>，单位为吨二氧</w:t>
            </w:r>
            <w:r>
              <w:rPr>
                <w:sz w:val="21"/>
                <w:szCs w:val="21"/>
              </w:rPr>
              <w:t xml:space="preserve"> </w:t>
            </w:r>
            <w:r>
              <w:rPr>
                <w:sz w:val="21"/>
                <w:szCs w:val="21"/>
                <w:spacing w:val="-1"/>
              </w:rPr>
              <w:t>化碳每兆瓦时（</w:t>
            </w:r>
            <w:r>
              <w:rPr>
                <w:rFonts w:ascii="Times New Roman" w:hAnsi="Times New Roman" w:eastAsia="Times New Roman" w:cs="Times New Roman"/>
                <w:sz w:val="21"/>
                <w:szCs w:val="21"/>
                <w:spacing w:val="-1"/>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z w:val="21"/>
                <w:szCs w:val="21"/>
                <w:spacing w:val="-1"/>
              </w:rPr>
              <w:t>/MW</w:t>
            </w:r>
            <w:r>
              <w:rPr>
                <w:rFonts w:ascii="Wingdings" w:hAnsi="Wingdings" w:eastAsia="Wingdings" w:cs="Wingdings"/>
                <w:sz w:val="21"/>
                <w:szCs w:val="21"/>
                <w:spacing w:val="-9"/>
                <w:w w:val="48"/>
              </w:rPr>
              <w:t>.</w:t>
            </w:r>
            <w:r>
              <w:rPr>
                <w:rFonts w:ascii="Times New Roman" w:hAnsi="Times New Roman" w:eastAsia="Times New Roman" w:cs="Times New Roman"/>
                <w:sz w:val="21"/>
                <w:szCs w:val="21"/>
                <w:spacing w:val="-9"/>
                <w:w w:val="48"/>
              </w:rPr>
              <w:t>h</w:t>
            </w:r>
            <w:r>
              <w:rPr>
                <w:sz w:val="21"/>
                <w:szCs w:val="21"/>
                <w:spacing w:val="-55"/>
                <w:w w:val="98"/>
              </w:rPr>
              <w:t>）；</w:t>
            </w:r>
          </w:p>
        </w:tc>
      </w:tr>
      <w:tr>
        <w:trPr>
          <w:trHeight w:val="544" w:hRule="atLeast"/>
        </w:trPr>
        <w:tc>
          <w:tcPr>
            <w:tcW w:w="1065" w:type="dxa"/>
            <w:vAlign w:val="top"/>
          </w:tcPr>
          <w:p>
            <w:pPr>
              <w:spacing w:before="50" w:line="265" w:lineRule="exact"/>
              <w:rPr>
                <w:rFonts w:ascii="Cambria Math" w:hAnsi="Cambria Math" w:eastAsia="Cambria Math" w:cs="Cambria Math"/>
                <w:sz w:val="15"/>
                <w:szCs w:val="15"/>
              </w:rPr>
            </w:pPr>
            <w:r>
              <w:rPr>
                <w:rFonts w:ascii="Cambria Math" w:hAnsi="Cambria Math" w:eastAsia="Cambria Math" w:cs="Cambria Math"/>
                <w:sz w:val="21"/>
                <w:szCs w:val="21"/>
                <w:spacing w:val="9"/>
                <w:position w:val="4"/>
              </w:rPr>
              <w:t>EF</w:t>
            </w:r>
            <w:r>
              <w:rPr>
                <w:rFonts w:ascii="Cambria Math" w:hAnsi="Cambria Math" w:eastAsia="Cambria Math" w:cs="Cambria Math"/>
                <w:sz w:val="15"/>
                <w:szCs w:val="15"/>
                <w:spacing w:val="9"/>
                <w:position w:val="1"/>
              </w:rPr>
              <w:t>grid,OM,y</w:t>
            </w:r>
          </w:p>
        </w:tc>
        <w:tc>
          <w:tcPr>
            <w:tcW w:w="731" w:type="dxa"/>
            <w:vAlign w:val="top"/>
          </w:tcPr>
          <w:p>
            <w:pPr>
              <w:ind w:left="112"/>
              <w:spacing w:before="133" w:line="100"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2"/>
              </w:rPr>
              <w:t>——</w:t>
            </w:r>
          </w:p>
        </w:tc>
        <w:tc>
          <w:tcPr>
            <w:tcW w:w="6105" w:type="dxa"/>
            <w:vAlign w:val="top"/>
          </w:tcPr>
          <w:p>
            <w:pPr>
              <w:pStyle w:val="TableText"/>
              <w:ind w:left="191"/>
              <w:spacing w:before="24" w:line="224" w:lineRule="auto"/>
              <w:rPr>
                <w:sz w:val="21"/>
                <w:szCs w:val="21"/>
              </w:rPr>
            </w:pPr>
            <w:r>
              <w:rPr>
                <w:sz w:val="21"/>
                <w:szCs w:val="21"/>
              </w:rPr>
              <w:t>第</w:t>
            </w:r>
            <w:r>
              <w:rPr>
                <w:sz w:val="21"/>
                <w:szCs w:val="21"/>
                <w:spacing w:val="-30"/>
              </w:rPr>
              <w:t xml:space="preserve"> </w:t>
            </w:r>
            <w:r>
              <w:rPr>
                <w:rFonts w:ascii="Times New Roman" w:hAnsi="Times New Roman" w:eastAsia="Times New Roman" w:cs="Times New Roman"/>
                <w:sz w:val="21"/>
                <w:szCs w:val="21"/>
                <w:i/>
                <w:iCs/>
              </w:rPr>
              <w:t>y</w:t>
            </w:r>
            <w:r>
              <w:rPr>
                <w:rFonts w:ascii="Times New Roman" w:hAnsi="Times New Roman" w:eastAsia="Times New Roman" w:cs="Times New Roman"/>
                <w:sz w:val="21"/>
                <w:szCs w:val="21"/>
                <w:i/>
                <w:iCs/>
                <w:spacing w:val="28"/>
                <w:w w:val="101"/>
              </w:rPr>
              <w:t xml:space="preserve"> </w:t>
            </w:r>
            <w:r>
              <w:rPr>
                <w:sz w:val="21"/>
                <w:szCs w:val="21"/>
              </w:rPr>
              <w:t>年的项目所在区域电网的电量边际排放因子</w:t>
            </w:r>
            <w:r>
              <w:rPr>
                <w:sz w:val="21"/>
                <w:szCs w:val="21"/>
                <w:spacing w:val="-1"/>
              </w:rPr>
              <w:t>，单位为吨二氧</w:t>
            </w:r>
            <w:r>
              <w:rPr>
                <w:sz w:val="21"/>
                <w:szCs w:val="21"/>
              </w:rPr>
              <w:t xml:space="preserve"> </w:t>
            </w:r>
            <w:r>
              <w:rPr>
                <w:sz w:val="21"/>
                <w:szCs w:val="21"/>
                <w:spacing w:val="-1"/>
              </w:rPr>
              <w:t>化碳每兆瓦时（</w:t>
            </w:r>
            <w:r>
              <w:rPr>
                <w:rFonts w:ascii="Times New Roman" w:hAnsi="Times New Roman" w:eastAsia="Times New Roman" w:cs="Times New Roman"/>
                <w:sz w:val="21"/>
                <w:szCs w:val="21"/>
                <w:spacing w:val="-1"/>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z w:val="21"/>
                <w:szCs w:val="21"/>
                <w:spacing w:val="-1"/>
              </w:rPr>
              <w:t>/MW</w:t>
            </w:r>
            <w:r>
              <w:rPr>
                <w:rFonts w:ascii="Wingdings" w:hAnsi="Wingdings" w:eastAsia="Wingdings" w:cs="Wingdings"/>
                <w:sz w:val="21"/>
                <w:szCs w:val="21"/>
                <w:spacing w:val="-9"/>
                <w:w w:val="48"/>
              </w:rPr>
              <w:t>.</w:t>
            </w:r>
            <w:r>
              <w:rPr>
                <w:rFonts w:ascii="Times New Roman" w:hAnsi="Times New Roman" w:eastAsia="Times New Roman" w:cs="Times New Roman"/>
                <w:sz w:val="21"/>
                <w:szCs w:val="21"/>
                <w:spacing w:val="-9"/>
                <w:w w:val="48"/>
              </w:rPr>
              <w:t>h</w:t>
            </w:r>
            <w:r>
              <w:rPr>
                <w:sz w:val="21"/>
                <w:szCs w:val="21"/>
                <w:spacing w:val="-55"/>
                <w:w w:val="98"/>
              </w:rPr>
              <w:t>）；</w:t>
            </w:r>
          </w:p>
        </w:tc>
      </w:tr>
      <w:tr>
        <w:trPr>
          <w:trHeight w:val="548" w:hRule="atLeast"/>
        </w:trPr>
        <w:tc>
          <w:tcPr>
            <w:tcW w:w="1065" w:type="dxa"/>
            <w:vAlign w:val="top"/>
          </w:tcPr>
          <w:p>
            <w:pPr>
              <w:ind w:left="2"/>
              <w:spacing w:before="48" w:line="266" w:lineRule="exact"/>
              <w:rPr>
                <w:rFonts w:ascii="Cambria Math" w:hAnsi="Cambria Math" w:eastAsia="Cambria Math" w:cs="Cambria Math"/>
                <w:sz w:val="15"/>
                <w:szCs w:val="15"/>
              </w:rPr>
            </w:pPr>
            <w:r>
              <w:rPr>
                <w:rFonts w:ascii="Cambria Math" w:hAnsi="Cambria Math" w:eastAsia="Cambria Math" w:cs="Cambria Math"/>
                <w:sz w:val="21"/>
                <w:szCs w:val="21"/>
                <w:spacing w:val="9"/>
                <w:position w:val="4"/>
              </w:rPr>
              <w:t>EF</w:t>
            </w:r>
            <w:r>
              <w:rPr>
                <w:rFonts w:ascii="Cambria Math" w:hAnsi="Cambria Math" w:eastAsia="Cambria Math" w:cs="Cambria Math"/>
                <w:sz w:val="15"/>
                <w:szCs w:val="15"/>
                <w:spacing w:val="9"/>
                <w:position w:val="1"/>
              </w:rPr>
              <w:t>grid,BM,y</w:t>
            </w:r>
          </w:p>
        </w:tc>
        <w:tc>
          <w:tcPr>
            <w:tcW w:w="731" w:type="dxa"/>
            <w:vAlign w:val="top"/>
          </w:tcPr>
          <w:p>
            <w:pPr>
              <w:ind w:left="112"/>
              <w:spacing w:before="134" w:line="100"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2"/>
              </w:rPr>
              <w:t>——</w:t>
            </w:r>
          </w:p>
        </w:tc>
        <w:tc>
          <w:tcPr>
            <w:tcW w:w="6105" w:type="dxa"/>
            <w:vAlign w:val="top"/>
          </w:tcPr>
          <w:p>
            <w:pPr>
              <w:pStyle w:val="TableText"/>
              <w:ind w:left="191"/>
              <w:spacing w:before="21" w:line="227" w:lineRule="auto"/>
              <w:rPr>
                <w:sz w:val="21"/>
                <w:szCs w:val="21"/>
              </w:rPr>
            </w:pPr>
            <w:r>
              <w:rPr>
                <w:sz w:val="21"/>
                <w:szCs w:val="21"/>
              </w:rPr>
              <w:t>第</w:t>
            </w:r>
            <w:r>
              <w:rPr>
                <w:sz w:val="21"/>
                <w:szCs w:val="21"/>
                <w:spacing w:val="-30"/>
              </w:rPr>
              <w:t xml:space="preserve"> </w:t>
            </w:r>
            <w:r>
              <w:rPr>
                <w:rFonts w:ascii="Times New Roman" w:hAnsi="Times New Roman" w:eastAsia="Times New Roman" w:cs="Times New Roman"/>
                <w:sz w:val="21"/>
                <w:szCs w:val="21"/>
                <w:i/>
                <w:iCs/>
              </w:rPr>
              <w:t>y</w:t>
            </w:r>
            <w:r>
              <w:rPr>
                <w:rFonts w:ascii="Times New Roman" w:hAnsi="Times New Roman" w:eastAsia="Times New Roman" w:cs="Times New Roman"/>
                <w:sz w:val="21"/>
                <w:szCs w:val="21"/>
                <w:i/>
                <w:iCs/>
                <w:spacing w:val="28"/>
                <w:w w:val="101"/>
              </w:rPr>
              <w:t xml:space="preserve"> </w:t>
            </w:r>
            <w:r>
              <w:rPr>
                <w:sz w:val="21"/>
                <w:szCs w:val="21"/>
              </w:rPr>
              <w:t>年的项目所在区域电网的容量边际排放因子</w:t>
            </w:r>
            <w:r>
              <w:rPr>
                <w:sz w:val="21"/>
                <w:szCs w:val="21"/>
                <w:spacing w:val="-1"/>
              </w:rPr>
              <w:t>，单位为吨二氧</w:t>
            </w:r>
            <w:r>
              <w:rPr>
                <w:sz w:val="21"/>
                <w:szCs w:val="21"/>
              </w:rPr>
              <w:t xml:space="preserve"> </w:t>
            </w:r>
            <w:r>
              <w:rPr>
                <w:sz w:val="21"/>
                <w:szCs w:val="21"/>
                <w:spacing w:val="-1"/>
              </w:rPr>
              <w:t>化碳每兆瓦时（</w:t>
            </w:r>
            <w:r>
              <w:rPr>
                <w:rFonts w:ascii="Times New Roman" w:hAnsi="Times New Roman" w:eastAsia="Times New Roman" w:cs="Times New Roman"/>
                <w:sz w:val="21"/>
                <w:szCs w:val="21"/>
                <w:spacing w:val="-1"/>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z w:val="21"/>
                <w:szCs w:val="21"/>
                <w:spacing w:val="-1"/>
              </w:rPr>
              <w:t>/MW</w:t>
            </w:r>
            <w:r>
              <w:rPr>
                <w:rFonts w:ascii="Wingdings" w:hAnsi="Wingdings" w:eastAsia="Wingdings" w:cs="Wingdings"/>
                <w:sz w:val="21"/>
                <w:szCs w:val="21"/>
                <w:spacing w:val="-9"/>
                <w:w w:val="48"/>
              </w:rPr>
              <w:t>.</w:t>
            </w:r>
            <w:r>
              <w:rPr>
                <w:rFonts w:ascii="Times New Roman" w:hAnsi="Times New Roman" w:eastAsia="Times New Roman" w:cs="Times New Roman"/>
                <w:sz w:val="21"/>
                <w:szCs w:val="21"/>
                <w:spacing w:val="-9"/>
                <w:w w:val="48"/>
              </w:rPr>
              <w:t>h</w:t>
            </w:r>
            <w:r>
              <w:rPr>
                <w:sz w:val="21"/>
                <w:szCs w:val="21"/>
                <w:spacing w:val="-55"/>
                <w:w w:val="98"/>
              </w:rPr>
              <w:t>）；</w:t>
            </w:r>
          </w:p>
        </w:tc>
      </w:tr>
      <w:tr>
        <w:trPr>
          <w:trHeight w:val="316" w:hRule="atLeast"/>
        </w:trPr>
        <w:tc>
          <w:tcPr>
            <w:tcW w:w="1065" w:type="dxa"/>
            <w:vAlign w:val="top"/>
          </w:tcPr>
          <w:p>
            <w:pPr>
              <w:ind w:left="4"/>
              <w:spacing w:before="26" w:line="279" w:lineRule="exact"/>
              <w:rPr>
                <w:rFonts w:ascii="Cambria Math" w:hAnsi="Cambria Math" w:eastAsia="Cambria Math" w:cs="Cambria Math"/>
                <w:sz w:val="15"/>
                <w:szCs w:val="15"/>
              </w:rPr>
            </w:pPr>
            <w:r>
              <w:rPr>
                <w:rFonts w:ascii="Cambria Math" w:hAnsi="Cambria Math" w:eastAsia="Cambria Math" w:cs="Cambria Math"/>
                <w:sz w:val="21"/>
                <w:szCs w:val="21"/>
                <w:spacing w:val="8"/>
                <w:position w:val="5"/>
              </w:rPr>
              <w:t>ɷ</w:t>
            </w:r>
            <w:r>
              <w:rPr>
                <w:rFonts w:ascii="Cambria Math" w:hAnsi="Cambria Math" w:eastAsia="Cambria Math" w:cs="Cambria Math"/>
                <w:sz w:val="15"/>
                <w:szCs w:val="15"/>
                <w:position w:val="2"/>
              </w:rPr>
              <w:t>OM</w:t>
            </w:r>
          </w:p>
        </w:tc>
        <w:tc>
          <w:tcPr>
            <w:tcW w:w="731" w:type="dxa"/>
            <w:vAlign w:val="top"/>
          </w:tcPr>
          <w:p>
            <w:pPr>
              <w:ind w:left="112"/>
              <w:spacing w:before="130" w:line="10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2"/>
              </w:rPr>
              <w:t>——</w:t>
            </w:r>
          </w:p>
        </w:tc>
        <w:tc>
          <w:tcPr>
            <w:tcW w:w="6105" w:type="dxa"/>
            <w:vAlign w:val="top"/>
          </w:tcPr>
          <w:p>
            <w:pPr>
              <w:pStyle w:val="TableText"/>
              <w:ind w:left="216"/>
              <w:spacing w:before="54" w:line="221" w:lineRule="auto"/>
              <w:rPr>
                <w:sz w:val="21"/>
                <w:szCs w:val="21"/>
              </w:rPr>
            </w:pPr>
            <w:r>
              <w:rPr>
                <w:sz w:val="21"/>
                <w:szCs w:val="21"/>
                <w:spacing w:val="-3"/>
              </w:rPr>
              <w:t>电量边际排放因子的权重；</w:t>
            </w:r>
          </w:p>
        </w:tc>
      </w:tr>
      <w:tr>
        <w:trPr>
          <w:trHeight w:val="288" w:hRule="atLeast"/>
        </w:trPr>
        <w:tc>
          <w:tcPr>
            <w:tcW w:w="1065" w:type="dxa"/>
            <w:vAlign w:val="top"/>
          </w:tcPr>
          <w:p>
            <w:pPr>
              <w:ind w:left="4"/>
              <w:spacing w:before="51" w:line="212" w:lineRule="auto"/>
              <w:rPr>
                <w:rFonts w:ascii="Cambria Math" w:hAnsi="Cambria Math" w:eastAsia="Cambria Math" w:cs="Cambria Math"/>
                <w:sz w:val="15"/>
                <w:szCs w:val="15"/>
              </w:rPr>
            </w:pPr>
            <w:r>
              <w:rPr>
                <w:rFonts w:ascii="Cambria Math" w:hAnsi="Cambria Math" w:eastAsia="Cambria Math" w:cs="Cambria Math"/>
                <w:sz w:val="21"/>
                <w:szCs w:val="21"/>
                <w:spacing w:val="12"/>
                <w:position w:val="1"/>
              </w:rPr>
              <w:t>ɷ</w:t>
            </w:r>
            <w:r>
              <w:rPr>
                <w:rFonts w:ascii="Cambria Math" w:hAnsi="Cambria Math" w:eastAsia="Cambria Math" w:cs="Cambria Math"/>
                <w:sz w:val="15"/>
                <w:szCs w:val="15"/>
                <w:position w:val="-3"/>
              </w:rPr>
              <w:t>BM</w:t>
            </w:r>
          </w:p>
        </w:tc>
        <w:tc>
          <w:tcPr>
            <w:tcW w:w="731" w:type="dxa"/>
            <w:vAlign w:val="top"/>
          </w:tcPr>
          <w:p>
            <w:pPr>
              <w:ind w:left="112"/>
              <w:spacing w:before="155" w:line="10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2"/>
              </w:rPr>
              <w:t>——</w:t>
            </w:r>
          </w:p>
        </w:tc>
        <w:tc>
          <w:tcPr>
            <w:tcW w:w="6105" w:type="dxa"/>
            <w:vAlign w:val="top"/>
          </w:tcPr>
          <w:p>
            <w:pPr>
              <w:pStyle w:val="TableText"/>
              <w:ind w:left="194"/>
              <w:spacing w:before="77" w:line="176" w:lineRule="auto"/>
              <w:rPr>
                <w:sz w:val="21"/>
                <w:szCs w:val="21"/>
              </w:rPr>
            </w:pPr>
            <w:r>
              <w:rPr>
                <w:sz w:val="21"/>
                <w:szCs w:val="21"/>
                <w:spacing w:val="-1"/>
              </w:rPr>
              <w:t>容量边际排放因子的权重。</w:t>
            </w:r>
          </w:p>
        </w:tc>
      </w:tr>
    </w:tbl>
    <w:p>
      <w:pPr>
        <w:ind w:left="23"/>
        <w:spacing w:before="274" w:line="220" w:lineRule="auto"/>
        <w:rPr>
          <w:rFonts w:ascii="SimHei" w:hAnsi="SimHei" w:eastAsia="SimHei" w:cs="SimHei"/>
          <w:sz w:val="21"/>
          <w:szCs w:val="21"/>
        </w:rPr>
      </w:pPr>
      <w:r>
        <w:rPr>
          <w:rFonts w:ascii="SimHei" w:hAnsi="SimHei" w:eastAsia="SimHei" w:cs="SimHei"/>
          <w:sz w:val="21"/>
          <w:szCs w:val="21"/>
          <w:spacing w:val="-1"/>
        </w:rPr>
        <w:t>6.4</w:t>
      </w:r>
      <w:r>
        <w:rPr>
          <w:rFonts w:ascii="SimHei" w:hAnsi="SimHei" w:eastAsia="SimHei" w:cs="SimHei"/>
          <w:sz w:val="21"/>
          <w:szCs w:val="21"/>
          <w:spacing w:val="-1"/>
        </w:rPr>
        <w:t xml:space="preserve">  </w:t>
      </w:r>
      <w:r>
        <w:rPr>
          <w:rFonts w:ascii="SimHei" w:hAnsi="SimHei" w:eastAsia="SimHei" w:cs="SimHei"/>
          <w:sz w:val="21"/>
          <w:szCs w:val="21"/>
          <w:spacing w:val="-1"/>
        </w:rPr>
        <w:t>项目排放量计算</w:t>
      </w:r>
    </w:p>
    <w:p>
      <w:pPr>
        <w:pStyle w:val="BodyText"/>
        <w:ind w:left="443"/>
        <w:spacing w:before="195" w:line="221" w:lineRule="auto"/>
        <w:rPr/>
      </w:pPr>
      <w:r>
        <w:rPr>
          <w:spacing w:val="-1"/>
        </w:rPr>
        <w:t>项目排放量按照公式（</w:t>
      </w:r>
      <w:r>
        <w:rPr>
          <w:rFonts w:ascii="Times New Roman" w:hAnsi="Times New Roman" w:eastAsia="Times New Roman" w:cs="Times New Roman"/>
          <w:spacing w:val="-1"/>
        </w:rPr>
        <w:t>4</w:t>
      </w:r>
      <w:r>
        <w:rPr>
          <w:spacing w:val="-1"/>
        </w:rPr>
        <w:t>）计算：</w:t>
      </w:r>
    </w:p>
    <w:p>
      <w:pPr>
        <w:ind w:left="2692"/>
        <w:spacing w:before="186"/>
        <w:rPr>
          <w:rFonts w:ascii="Cambria Math" w:hAnsi="Cambria Math" w:eastAsia="Cambria Math" w:cs="Cambria Math"/>
          <w:sz w:val="15"/>
          <w:szCs w:val="15"/>
        </w:rPr>
      </w:pPr>
      <w:r>
        <w:pict>
          <v:shape id="_x0000_s4" style="position:absolute;margin-left:410.089pt;margin-top:11.0549pt;mso-position-vertical-relative:text;mso-position-horizontal-relative:text;width:26.85pt;height:15.25pt;z-index:251658240;" filled="false" stroked="false" type="#_x0000_t202">
            <v:fill on="false"/>
            <v:stroke on="false"/>
            <v:path/>
            <v:imagedata o:title=""/>
            <o:lock v:ext="edit" aspectratio="false"/>
            <v:textbox inset="0mm,0mm,0mm,0mm">
              <w:txbxContent>
                <w:p>
                  <w:pPr>
                    <w:pStyle w:val="BodyText"/>
                    <w:ind w:left="20"/>
                    <w:spacing w:before="19" w:line="233" w:lineRule="auto"/>
                    <w:rPr/>
                  </w:pPr>
                  <w:r>
                    <w:rPr>
                      <w:spacing w:val="-5"/>
                    </w:rPr>
                    <w:t>（</w:t>
                  </w:r>
                  <w:r>
                    <w:rPr>
                      <w:rFonts w:ascii="Times New Roman" w:hAnsi="Times New Roman" w:eastAsia="Times New Roman" w:cs="Times New Roman"/>
                      <w:spacing w:val="-5"/>
                    </w:rPr>
                    <w:t>4</w:t>
                  </w:r>
                  <w:r>
                    <w:rPr>
                      <w:spacing w:val="-5"/>
                    </w:rPr>
                    <w:t>）</w:t>
                  </w:r>
                </w:p>
              </w:txbxContent>
            </v:textbox>
          </v:shape>
        </w:pict>
      </w:r>
      <w:r>
        <w:rPr>
          <w:rFonts w:ascii="Cambria Math" w:hAnsi="Cambria Math" w:eastAsia="Cambria Math" w:cs="Cambria Math"/>
          <w:sz w:val="21"/>
          <w:szCs w:val="21"/>
          <w:position w:val="2"/>
        </w:rPr>
        <w:t>PE</w:t>
      </w:r>
      <w:r>
        <w:rPr>
          <w:rFonts w:ascii="Cambria Math" w:hAnsi="Cambria Math" w:eastAsia="Cambria Math" w:cs="Cambria Math"/>
          <w:sz w:val="15"/>
          <w:szCs w:val="15"/>
          <w:position w:val="-2"/>
        </w:rPr>
        <w:t>y</w:t>
      </w:r>
      <w:r>
        <w:rPr>
          <w:rFonts w:ascii="Cambria Math" w:hAnsi="Cambria Math" w:eastAsia="Cambria Math" w:cs="Cambria Math"/>
          <w:sz w:val="15"/>
          <w:szCs w:val="15"/>
          <w:spacing w:val="16"/>
          <w:position w:val="-2"/>
        </w:rPr>
        <w:t xml:space="preserve">  </w:t>
      </w:r>
      <w:r>
        <w:rPr>
          <w:rFonts w:ascii="Cambria Math" w:hAnsi="Cambria Math" w:eastAsia="Cambria Math" w:cs="Cambria Math"/>
          <w:sz w:val="21"/>
          <w:szCs w:val="21"/>
          <w:spacing w:val="16"/>
          <w:position w:val="2"/>
        </w:rPr>
        <w:t>=</w:t>
      </w:r>
      <w:r>
        <w:rPr>
          <w:rFonts w:ascii="Cambria Math" w:hAnsi="Cambria Math" w:eastAsia="Cambria Math" w:cs="Cambria Math"/>
          <w:sz w:val="21"/>
          <w:szCs w:val="21"/>
          <w:spacing w:val="14"/>
          <w:w w:val="101"/>
          <w:position w:val="2"/>
        </w:rPr>
        <w:t xml:space="preserve"> </w:t>
      </w:r>
      <w:r>
        <w:rPr>
          <w:sz w:val="21"/>
          <w:szCs w:val="21"/>
          <w:position w:val="-28"/>
        </w:rPr>
        <w:drawing>
          <wp:inline distT="0" distB="0" distL="0" distR="0">
            <wp:extent cx="176089" cy="360849"/>
            <wp:effectExtent l="0" t="0" r="0" b="0"/>
            <wp:docPr id="4" name="IM 4"/>
            <wp:cNvGraphicFramePr/>
            <a:graphic>
              <a:graphicData uri="http://schemas.openxmlformats.org/drawingml/2006/picture">
                <pic:pic>
                  <pic:nvPicPr>
                    <pic:cNvPr id="4" name="IM 4"/>
                    <pic:cNvPicPr/>
                  </pic:nvPicPr>
                  <pic:blipFill>
                    <a:blip r:embed="rId6"/>
                    <a:stretch>
                      <a:fillRect/>
                    </a:stretch>
                  </pic:blipFill>
                  <pic:spPr>
                    <a:xfrm rot="0">
                      <a:off x="0" y="0"/>
                      <a:ext cx="176089" cy="360849"/>
                    </a:xfrm>
                    <a:prstGeom prst="rect">
                      <a:avLst/>
                    </a:prstGeom>
                  </pic:spPr>
                </pic:pic>
              </a:graphicData>
            </a:graphic>
          </wp:inline>
        </w:drawing>
      </w:r>
      <w:r>
        <w:rPr>
          <w:rFonts w:ascii="Cambria Math" w:hAnsi="Cambria Math" w:eastAsia="Cambria Math" w:cs="Cambria Math"/>
          <w:sz w:val="21"/>
          <w:szCs w:val="21"/>
          <w:position w:val="2"/>
        </w:rPr>
        <w:t>FC</w:t>
      </w:r>
      <w:r>
        <w:rPr>
          <w:rFonts w:ascii="Cambria Math" w:hAnsi="Cambria Math" w:eastAsia="Cambria Math" w:cs="Cambria Math"/>
          <w:sz w:val="15"/>
          <w:szCs w:val="15"/>
          <w:position w:val="-2"/>
        </w:rPr>
        <w:t>i</w:t>
      </w:r>
      <w:r>
        <w:rPr>
          <w:rFonts w:ascii="Cambria Math" w:hAnsi="Cambria Math" w:eastAsia="Cambria Math" w:cs="Cambria Math"/>
          <w:sz w:val="15"/>
          <w:szCs w:val="15"/>
          <w:spacing w:val="16"/>
          <w:position w:val="-2"/>
        </w:rPr>
        <w:t>,y</w:t>
      </w:r>
      <w:r>
        <w:rPr>
          <w:rFonts w:ascii="Cambria Math" w:hAnsi="Cambria Math" w:eastAsia="Cambria Math" w:cs="Cambria Math"/>
          <w:sz w:val="15"/>
          <w:szCs w:val="15"/>
          <w:spacing w:val="5"/>
          <w:position w:val="-2"/>
        </w:rPr>
        <w:t xml:space="preserve">  </w:t>
      </w:r>
      <w:r>
        <w:rPr>
          <w:rFonts w:ascii="Cambria Math" w:hAnsi="Cambria Math" w:eastAsia="Cambria Math" w:cs="Cambria Math"/>
          <w:sz w:val="21"/>
          <w:szCs w:val="21"/>
          <w:spacing w:val="16"/>
          <w:position w:val="2"/>
        </w:rPr>
        <w:t>×</w:t>
      </w:r>
      <w:r>
        <w:rPr>
          <w:rFonts w:ascii="Cambria Math" w:hAnsi="Cambria Math" w:eastAsia="Cambria Math" w:cs="Cambria Math"/>
          <w:sz w:val="21"/>
          <w:szCs w:val="21"/>
          <w:spacing w:val="14"/>
          <w:position w:val="2"/>
        </w:rPr>
        <w:t xml:space="preserve"> </w:t>
      </w:r>
      <w:r>
        <w:rPr>
          <w:rFonts w:ascii="Cambria Math" w:hAnsi="Cambria Math" w:eastAsia="Cambria Math" w:cs="Cambria Math"/>
          <w:sz w:val="21"/>
          <w:szCs w:val="21"/>
          <w:position w:val="2"/>
        </w:rPr>
        <w:t>COEF</w:t>
      </w:r>
      <w:r>
        <w:rPr>
          <w:rFonts w:ascii="Cambria Math" w:hAnsi="Cambria Math" w:eastAsia="Cambria Math" w:cs="Cambria Math"/>
          <w:sz w:val="15"/>
          <w:szCs w:val="15"/>
          <w:position w:val="-2"/>
        </w:rPr>
        <w:t>i</w:t>
      </w:r>
      <w:r>
        <w:rPr>
          <w:rFonts w:ascii="Cambria Math" w:hAnsi="Cambria Math" w:eastAsia="Cambria Math" w:cs="Cambria Math"/>
          <w:sz w:val="15"/>
          <w:szCs w:val="15"/>
          <w:spacing w:val="16"/>
          <w:position w:val="-2"/>
        </w:rPr>
        <w:t>,y</w:t>
      </w:r>
    </w:p>
    <w:p>
      <w:pPr>
        <w:pStyle w:val="BodyText"/>
        <w:ind w:left="444"/>
        <w:spacing w:before="119" w:line="221" w:lineRule="auto"/>
        <w:rPr/>
      </w:pPr>
      <w:r>
        <w:rPr>
          <w:spacing w:val="-12"/>
        </w:rPr>
        <w:t>式中：</w:t>
      </w:r>
    </w:p>
    <w:p>
      <w:pPr>
        <w:pStyle w:val="BodyText"/>
        <w:ind w:left="409"/>
        <w:spacing w:before="96" w:line="186" w:lineRule="auto"/>
        <w:rPr/>
      </w:pPr>
      <w:r>
        <w:rPr>
          <w:rFonts w:ascii="Cambria Math" w:hAnsi="Cambria Math" w:eastAsia="Cambria Math" w:cs="Cambria Math"/>
          <w:position w:val="1"/>
        </w:rPr>
        <w:t>PE</w:t>
      </w:r>
      <w:r>
        <w:rPr>
          <w:rFonts w:ascii="Cambria Math" w:hAnsi="Cambria Math" w:eastAsia="Cambria Math" w:cs="Cambria Math"/>
          <w:sz w:val="15"/>
          <w:szCs w:val="15"/>
          <w:position w:val="-3"/>
        </w:rPr>
        <w:t>y                      </w:t>
      </w:r>
      <w:r>
        <w:rPr>
          <w:rFonts w:ascii="Times New Roman" w:hAnsi="Times New Roman" w:eastAsia="Times New Roman" w:cs="Times New Roman"/>
          <w:position w:val="5"/>
        </w:rPr>
        <w:t>——         </w:t>
      </w:r>
      <w:r>
        <w:rPr/>
        <w:t>第</w:t>
      </w:r>
      <w:r>
        <w:rPr>
          <w:rFonts w:ascii="Times New Roman" w:hAnsi="Times New Roman" w:eastAsia="Times New Roman" w:cs="Times New Roman"/>
          <w:i/>
          <w:iCs/>
        </w:rPr>
        <w:t>y </w:t>
      </w:r>
      <w:r>
        <w:rPr/>
        <w:t>年的项目排放量，</w:t>
      </w:r>
      <w:r>
        <w:rPr>
          <w:spacing w:val="-21"/>
        </w:rPr>
        <w:t xml:space="preserve"> </w:t>
      </w:r>
      <w:r>
        <w:rPr/>
        <w:t>单位为吨二氧化碳（</w:t>
      </w:r>
      <w:r>
        <w:rPr>
          <w:rFonts w:ascii="Times New Roman" w:hAnsi="Times New Roman" w:eastAsia="Times New Roman" w:cs="Times New Roman"/>
        </w:rPr>
        <w:t>tCO</w:t>
      </w:r>
      <w:r>
        <w:rPr>
          <w:rFonts w:ascii="Times New Roman" w:hAnsi="Times New Roman" w:eastAsia="Times New Roman" w:cs="Times New Roman"/>
          <w:sz w:val="13"/>
          <w:szCs w:val="13"/>
          <w:position w:val="-1"/>
        </w:rPr>
        <w:t>2</w:t>
      </w:r>
      <w:r>
        <w:rPr>
          <w:spacing w:val="-26"/>
        </w:rPr>
        <w:t>）；</w:t>
      </w:r>
    </w:p>
    <w:p>
      <w:pPr>
        <w:pStyle w:val="BodyText"/>
        <w:ind w:left="409"/>
        <w:spacing w:before="12" w:line="200" w:lineRule="auto"/>
        <w:rPr/>
      </w:pPr>
      <w:r>
        <w:rPr>
          <w:rFonts w:ascii="Cambria Math" w:hAnsi="Cambria Math" w:eastAsia="Cambria Math" w:cs="Cambria Math"/>
          <w:position w:val="1"/>
        </w:rPr>
        <w:t>FC</w:t>
      </w:r>
      <w:r>
        <w:rPr>
          <w:rFonts w:ascii="Cambria Math" w:hAnsi="Cambria Math" w:eastAsia="Cambria Math" w:cs="Cambria Math"/>
          <w:sz w:val="15"/>
          <w:szCs w:val="15"/>
          <w:position w:val="-3"/>
        </w:rPr>
        <w:t>i</w:t>
      </w:r>
      <w:r>
        <w:rPr>
          <w:rFonts w:ascii="Cambria Math" w:hAnsi="Cambria Math" w:eastAsia="Cambria Math" w:cs="Cambria Math"/>
          <w:sz w:val="15"/>
          <w:szCs w:val="15"/>
          <w:spacing w:val="1"/>
          <w:position w:val="-3"/>
        </w:rPr>
        <w:t>,y                    </w:t>
      </w:r>
      <w:r>
        <w:rPr>
          <w:rFonts w:ascii="Times New Roman" w:hAnsi="Times New Roman" w:eastAsia="Times New Roman" w:cs="Times New Roman"/>
          <w:spacing w:val="1"/>
          <w:position w:val="1"/>
        </w:rPr>
        <w:t>——         </w:t>
      </w:r>
      <w:r>
        <w:rPr>
          <w:spacing w:val="1"/>
        </w:rPr>
        <w:t>第</w:t>
      </w:r>
      <w:r>
        <w:rPr>
          <w:spacing w:val="-50"/>
        </w:rPr>
        <w:t xml:space="preserve"> </w:t>
      </w:r>
      <w:r>
        <w:rPr>
          <w:rFonts w:ascii="Times New Roman" w:hAnsi="Times New Roman" w:eastAsia="Times New Roman" w:cs="Times New Roman"/>
          <w:i/>
          <w:iCs/>
          <w:spacing w:val="1"/>
        </w:rPr>
        <w:t>y</w:t>
      </w:r>
      <w:r>
        <w:rPr>
          <w:rFonts w:ascii="Times New Roman" w:hAnsi="Times New Roman" w:eastAsia="Times New Roman" w:cs="Times New Roman"/>
          <w:i/>
          <w:iCs/>
          <w:spacing w:val="14"/>
          <w:w w:val="101"/>
        </w:rPr>
        <w:t xml:space="preserve"> </w:t>
      </w:r>
      <w:r>
        <w:rPr>
          <w:spacing w:val="1"/>
        </w:rPr>
        <w:t>年的项目第</w:t>
      </w:r>
      <w:r>
        <w:rPr>
          <w:spacing w:val="-24"/>
        </w:rPr>
        <w:t xml:space="preserve"> </w:t>
      </w:r>
      <w:r>
        <w:rPr>
          <w:rFonts w:ascii="Times New Roman" w:hAnsi="Times New Roman" w:eastAsia="Times New Roman" w:cs="Times New Roman"/>
          <w:i/>
          <w:iCs/>
          <w:spacing w:val="1"/>
        </w:rPr>
        <w:t>i </w:t>
      </w:r>
      <w:r>
        <w:rPr>
          <w:spacing w:val="1"/>
        </w:rPr>
        <w:t>种化石燃料消耗量，单位为吨或</w:t>
      </w:r>
      <w:r>
        <w:rPr/>
        <w:t>万标准立方</w:t>
      </w:r>
    </w:p>
    <w:p>
      <w:pPr>
        <w:pStyle w:val="BodyText"/>
        <w:ind w:left="2399"/>
        <w:spacing w:before="1" w:line="234" w:lineRule="auto"/>
        <w:rPr/>
      </w:pPr>
      <w:r>
        <w:rPr>
          <w:spacing w:val="-1"/>
        </w:rPr>
        <w:t>米（</w:t>
      </w:r>
      <w:r>
        <w:rPr>
          <w:rFonts w:ascii="Times New Roman" w:hAnsi="Times New Roman" w:eastAsia="Times New Roman" w:cs="Times New Roman"/>
          <w:spacing w:val="-1"/>
        </w:rPr>
        <w:t>t </w:t>
      </w:r>
      <w:r>
        <w:rPr>
          <w:spacing w:val="-1"/>
        </w:rPr>
        <w:t>或万</w:t>
      </w:r>
      <w:r>
        <w:rPr>
          <w:spacing w:val="-57"/>
        </w:rPr>
        <w:t xml:space="preserve"> </w:t>
      </w:r>
      <w:r>
        <w:rPr>
          <w:rFonts w:ascii="Times New Roman" w:hAnsi="Times New Roman" w:eastAsia="Times New Roman" w:cs="Times New Roman"/>
          <w:spacing w:val="-1"/>
        </w:rPr>
        <w:t>Nm</w:t>
      </w:r>
      <w:r>
        <w:rPr>
          <w:rFonts w:ascii="Times New Roman" w:hAnsi="Times New Roman" w:eastAsia="Times New Roman" w:cs="Times New Roman"/>
          <w:sz w:val="13"/>
          <w:szCs w:val="13"/>
          <w:spacing w:val="-1"/>
          <w:position w:val="6"/>
        </w:rPr>
        <w:t>3</w:t>
      </w:r>
      <w:r>
        <w:rPr>
          <w:spacing w:val="-31"/>
        </w:rPr>
        <w:t>）；</w:t>
      </w:r>
    </w:p>
    <w:p>
      <w:pPr>
        <w:pStyle w:val="BodyText"/>
        <w:ind w:left="417"/>
        <w:spacing w:before="4" w:line="200" w:lineRule="auto"/>
        <w:rPr/>
      </w:pPr>
      <w:r>
        <w:rPr>
          <w:rFonts w:ascii="Cambria Math" w:hAnsi="Cambria Math" w:eastAsia="Cambria Math" w:cs="Cambria Math"/>
          <w:position w:val="1"/>
        </w:rPr>
        <w:t>COEF</w:t>
      </w:r>
      <w:r>
        <w:rPr>
          <w:rFonts w:ascii="Cambria Math" w:hAnsi="Cambria Math" w:eastAsia="Cambria Math" w:cs="Cambria Math"/>
          <w:sz w:val="15"/>
          <w:szCs w:val="15"/>
          <w:position w:val="-3"/>
        </w:rPr>
        <w:t>i</w:t>
      </w:r>
      <w:r>
        <w:rPr>
          <w:rFonts w:ascii="Cambria Math" w:hAnsi="Cambria Math" w:eastAsia="Cambria Math" w:cs="Cambria Math"/>
          <w:sz w:val="15"/>
          <w:szCs w:val="15"/>
          <w:spacing w:val="1"/>
          <w:position w:val="-3"/>
        </w:rPr>
        <w:t>,y            </w:t>
      </w:r>
      <w:r>
        <w:rPr>
          <w:rFonts w:ascii="Times New Roman" w:hAnsi="Times New Roman" w:eastAsia="Times New Roman" w:cs="Times New Roman"/>
          <w:spacing w:val="1"/>
          <w:position w:val="1"/>
        </w:rPr>
        <w:t>——         </w:t>
      </w:r>
      <w:r>
        <w:rPr>
          <w:spacing w:val="1"/>
        </w:rPr>
        <w:t>第</w:t>
      </w:r>
      <w:r>
        <w:rPr>
          <w:spacing w:val="-59"/>
        </w:rPr>
        <w:t xml:space="preserve"> </w:t>
      </w:r>
      <w:r>
        <w:rPr>
          <w:rFonts w:ascii="Times New Roman" w:hAnsi="Times New Roman" w:eastAsia="Times New Roman" w:cs="Times New Roman"/>
          <w:i/>
          <w:iCs/>
          <w:spacing w:val="1"/>
        </w:rPr>
        <w:t>y </w:t>
      </w:r>
      <w:r>
        <w:rPr>
          <w:spacing w:val="1"/>
        </w:rPr>
        <w:t>年的项目消耗第</w:t>
      </w:r>
      <w:r>
        <w:rPr>
          <w:spacing w:val="-34"/>
        </w:rPr>
        <w:t xml:space="preserve"> </w:t>
      </w:r>
      <w:r>
        <w:rPr>
          <w:rFonts w:ascii="Times New Roman" w:hAnsi="Times New Roman" w:eastAsia="Times New Roman" w:cs="Times New Roman"/>
          <w:i/>
          <w:iCs/>
          <w:spacing w:val="1"/>
        </w:rPr>
        <w:t>i </w:t>
      </w:r>
      <w:r>
        <w:rPr>
          <w:spacing w:val="1"/>
        </w:rPr>
        <w:t>种化石燃料的</w:t>
      </w:r>
      <w:r>
        <w:rPr>
          <w:spacing w:val="-34"/>
        </w:rPr>
        <w:t xml:space="preserve"> </w:t>
      </w:r>
      <w:r>
        <w:rPr>
          <w:rFonts w:ascii="Times New Roman" w:hAnsi="Times New Roman" w:eastAsia="Times New Roman" w:cs="Times New Roman"/>
        </w:rPr>
        <w:t>CO</w:t>
      </w:r>
      <w:r>
        <w:rPr>
          <w:rFonts w:ascii="Times New Roman" w:hAnsi="Times New Roman" w:eastAsia="Times New Roman" w:cs="Times New Roman"/>
          <w:sz w:val="13"/>
          <w:szCs w:val="13"/>
          <w:spacing w:val="1"/>
          <w:position w:val="-1"/>
        </w:rPr>
        <w:t>2 </w:t>
      </w:r>
      <w:r>
        <w:rPr>
          <w:spacing w:val="1"/>
        </w:rPr>
        <w:t>排放系</w:t>
      </w:r>
      <w:r>
        <w:rPr/>
        <w:t>数，单位为吨</w:t>
      </w:r>
    </w:p>
    <w:p>
      <w:pPr>
        <w:pStyle w:val="BodyText"/>
        <w:ind w:left="2403" w:right="660" w:hanging="1"/>
        <w:spacing w:line="212" w:lineRule="auto"/>
        <w:rPr/>
      </w:pPr>
      <w:r>
        <w:rPr>
          <w:spacing w:val="1"/>
        </w:rPr>
        <w:t>二氧化碳每吨或吨二氧化碳每万标准立方米（</w:t>
      </w:r>
      <w:r>
        <w:rPr>
          <w:rFonts w:ascii="Times New Roman" w:hAnsi="Times New Roman" w:eastAsia="Times New Roman" w:cs="Times New Roman"/>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pacing w:val="1"/>
        </w:rPr>
        <w:t>/t</w:t>
      </w:r>
      <w:r>
        <w:rPr>
          <w:rFonts w:ascii="Times New Roman" w:hAnsi="Times New Roman" w:eastAsia="Times New Roman" w:cs="Times New Roman"/>
          <w:spacing w:val="54"/>
        </w:rPr>
        <w:t xml:space="preserve"> </w:t>
      </w:r>
      <w:r>
        <w:rPr>
          <w:spacing w:val="1"/>
        </w:rPr>
        <w:t>或 </w:t>
      </w:r>
      <w:r>
        <w:rPr>
          <w:rFonts w:ascii="Times New Roman" w:hAnsi="Times New Roman" w:eastAsia="Times New Roman" w:cs="Times New Roman"/>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pacing w:val="1"/>
        </w:rPr>
        <w:t>/</w:t>
      </w:r>
      <w:r>
        <w:rPr>
          <w:rFonts w:ascii="Times New Roman" w:hAnsi="Times New Roman" w:eastAsia="Times New Roman" w:cs="Times New Roman"/>
        </w:rPr>
        <w:t xml:space="preserve"> </w:t>
      </w:r>
      <w:r>
        <w:rPr>
          <w:spacing w:val="-1"/>
        </w:rPr>
        <w:t>万</w:t>
      </w:r>
      <w:r>
        <w:rPr>
          <w:spacing w:val="-54"/>
        </w:rPr>
        <w:t xml:space="preserve"> </w:t>
      </w:r>
      <w:r>
        <w:rPr>
          <w:rFonts w:ascii="Times New Roman" w:hAnsi="Times New Roman" w:eastAsia="Times New Roman" w:cs="Times New Roman"/>
          <w:spacing w:val="-1"/>
        </w:rPr>
        <w:t>Nm</w:t>
      </w:r>
      <w:r>
        <w:rPr>
          <w:rFonts w:ascii="Times New Roman" w:hAnsi="Times New Roman" w:eastAsia="Times New Roman" w:cs="Times New Roman"/>
          <w:sz w:val="13"/>
          <w:szCs w:val="13"/>
          <w:spacing w:val="-1"/>
          <w:position w:val="6"/>
        </w:rPr>
        <w:t>3</w:t>
      </w:r>
      <w:r>
        <w:rPr>
          <w:spacing w:val="-32"/>
        </w:rPr>
        <w:t>）；</w:t>
      </w:r>
    </w:p>
    <w:p>
      <w:pPr>
        <w:spacing w:line="212" w:lineRule="auto"/>
        <w:sectPr>
          <w:type w:val="continuous"/>
          <w:pgSz w:w="11907" w:h="16839"/>
          <w:pgMar w:top="1427" w:right="1402" w:bottom="1292" w:left="1785" w:header="0" w:footer="1132" w:gutter="0"/>
          <w:cols w:equalWidth="0" w:num="1">
            <w:col w:w="8719" w:space="0"/>
          </w:cols>
        </w:sectPr>
        <w:rPr/>
      </w:pPr>
    </w:p>
    <w:p>
      <w:pPr>
        <w:pStyle w:val="BodyText"/>
        <w:ind w:left="412"/>
        <w:spacing w:before="72" w:line="201" w:lineRule="auto"/>
        <w:rPr/>
      </w:pPr>
      <w:bookmarkStart w:name="bookmark1" w:id="1"/>
      <w:bookmarkEnd w:id="1"/>
      <w:r>
        <w:rPr>
          <w:rFonts w:ascii="Times New Roman" w:hAnsi="Times New Roman" w:eastAsia="Times New Roman" w:cs="Times New Roman"/>
          <w:i/>
          <w:iCs/>
          <w:spacing w:val="-3"/>
        </w:rPr>
        <w:t>i                    </w:t>
      </w:r>
      <w:r>
        <w:rPr>
          <w:rFonts w:ascii="Times New Roman" w:hAnsi="Times New Roman" w:eastAsia="Times New Roman" w:cs="Times New Roman"/>
          <w:spacing w:val="-3"/>
          <w:position w:val="4"/>
        </w:rPr>
        <w:t>——         </w:t>
      </w:r>
      <w:r>
        <w:rPr>
          <w:spacing w:val="-3"/>
        </w:rPr>
        <w:t>化石燃料种类， </w:t>
      </w:r>
      <w:r>
        <w:rPr>
          <w:rFonts w:ascii="Times New Roman" w:hAnsi="Times New Roman" w:eastAsia="Times New Roman" w:cs="Times New Roman"/>
          <w:i/>
          <w:iCs/>
          <w:spacing w:val="-3"/>
        </w:rPr>
        <w:t>i=</w:t>
      </w:r>
      <w:r>
        <w:rPr>
          <w:rFonts w:ascii="Times New Roman" w:hAnsi="Times New Roman" w:eastAsia="Times New Roman" w:cs="Times New Roman"/>
          <w:spacing w:val="-3"/>
        </w:rPr>
        <w:t>1, 2, 3</w:t>
      </w:r>
      <w:r>
        <w:rPr>
          <w:spacing w:val="-3"/>
        </w:rPr>
        <w:t>……</w:t>
      </w:r>
      <w:r>
        <w:rPr>
          <w:spacing w:val="-62"/>
        </w:rPr>
        <w:t xml:space="preserve"> </w:t>
      </w:r>
      <w:r>
        <w:rPr>
          <w:spacing w:val="-3"/>
        </w:rPr>
        <w:t>，无量纲。</w:t>
      </w:r>
    </w:p>
    <w:sdt>
      <w:sdtPr>
        <w:rPr>
          <w:rFonts w:ascii="Arial" w:hAnsi="Arial" w:eastAsia="Arial" w:cs="Arial"/>
          <w:sz w:val="21"/>
          <w:szCs w:val="21"/>
        </w:rPr>
        <w:docPartObj>
          <w:docPartGallery w:val="Table of Contents"/>
          <w:docPartUnique/>
        </w:docPartObj>
      </w:sdtPr>
      <w:sdtEndPr>
        <w:rPr>
          <w:rFonts w:ascii="SimSun" w:hAnsi="SimSun" w:eastAsia="SimSun" w:cs="SimSun"/>
          <w:sz w:val="21"/>
          <w:szCs w:val="21"/>
        </w:rPr>
      </w:sdtEndPr>
      <w:sdtContent>
        <w:p>
          <w:pPr>
            <w:pStyle w:val="BodyText"/>
            <w:ind w:left="443"/>
            <w:spacing w:before="294" w:line="196" w:lineRule="auto"/>
            <w:rPr/>
          </w:pPr>
          <w:r>
            <w:rPr>
              <w:spacing w:val="2"/>
            </w:rPr>
            <w:t>项目第</w:t>
          </w:r>
          <w:r>
            <w:rPr>
              <w:rFonts w:ascii="Times New Roman" w:hAnsi="Times New Roman" w:eastAsia="Times New Roman" w:cs="Times New Roman"/>
              <w:i/>
              <w:iCs/>
              <w:spacing w:val="2"/>
            </w:rPr>
            <w:t>y </w:t>
          </w:r>
          <w:r>
            <w:rPr>
              <w:spacing w:val="2"/>
            </w:rPr>
            <w:t>年消耗第</w:t>
          </w:r>
          <w:r>
            <w:rPr>
              <w:spacing w:val="-39"/>
            </w:rPr>
            <w:t xml:space="preserve"> </w:t>
          </w:r>
          <w:r>
            <w:rPr>
              <w:rFonts w:ascii="Times New Roman" w:hAnsi="Times New Roman" w:eastAsia="Times New Roman" w:cs="Times New Roman"/>
              <w:i/>
              <w:iCs/>
              <w:spacing w:val="2"/>
            </w:rPr>
            <w:t>i </w:t>
          </w:r>
          <w:r>
            <w:rPr>
              <w:spacing w:val="2"/>
            </w:rPr>
            <w:t>种化石燃料的</w:t>
          </w:r>
          <w:r>
            <w:rPr>
              <w:spacing w:val="-45"/>
            </w:rPr>
            <w:t xml:space="preserve"> </w:t>
          </w:r>
          <w:r>
            <w:rPr>
              <w:rFonts w:ascii="Times New Roman" w:hAnsi="Times New Roman" w:eastAsia="Times New Roman" w:cs="Times New Roman"/>
            </w:rPr>
            <w:t>CO</w:t>
          </w:r>
          <w:r>
            <w:rPr>
              <w:rFonts w:ascii="Times New Roman" w:hAnsi="Times New Roman" w:eastAsia="Times New Roman" w:cs="Times New Roman"/>
              <w:sz w:val="13"/>
              <w:szCs w:val="13"/>
              <w:spacing w:val="2"/>
              <w:position w:val="-1"/>
            </w:rPr>
            <w:t>2 </w:t>
          </w:r>
          <w:r>
            <w:rPr>
              <w:spacing w:val="2"/>
            </w:rPr>
            <w:t>排放系数</w:t>
          </w:r>
          <w:r>
            <w:rPr>
              <w:rFonts w:ascii="Cambria Math" w:hAnsi="Cambria Math" w:eastAsia="Cambria Math" w:cs="Cambria Math"/>
            </w:rPr>
            <w:t>cOEF</w:t>
          </w:r>
          <w:r>
            <w:rPr>
              <w:rFonts w:ascii="Cambria Math" w:hAnsi="Cambria Math" w:eastAsia="Cambria Math" w:cs="Cambria Math"/>
              <w:sz w:val="15"/>
              <w:szCs w:val="15"/>
              <w:position w:val="-4"/>
            </w:rPr>
            <w:t>i</w:t>
          </w:r>
          <w:r>
            <w:rPr>
              <w:rFonts w:ascii="Cambria Math" w:hAnsi="Cambria Math" w:eastAsia="Cambria Math" w:cs="Cambria Math"/>
              <w:sz w:val="15"/>
              <w:szCs w:val="15"/>
              <w:spacing w:val="2"/>
              <w:position w:val="-4"/>
            </w:rPr>
            <w:t>,y</w:t>
          </w:r>
          <w:r>
            <w:rPr>
              <w:rFonts w:ascii="Cambria Math" w:hAnsi="Cambria Math" w:eastAsia="Cambria Math" w:cs="Cambria Math"/>
              <w:sz w:val="15"/>
              <w:szCs w:val="15"/>
              <w:spacing w:val="-11"/>
              <w:position w:val="-4"/>
            </w:rPr>
            <w:t xml:space="preserve"> </w:t>
          </w:r>
          <w:r>
            <w:rPr>
              <w:spacing w:val="2"/>
            </w:rPr>
            <w:t>按照公式（</w:t>
          </w:r>
          <w:r>
            <w:rPr>
              <w:rFonts w:ascii="Times New Roman" w:hAnsi="Times New Roman" w:eastAsia="Times New Roman" w:cs="Times New Roman"/>
              <w:spacing w:val="2"/>
            </w:rPr>
            <w:t>5</w:t>
          </w:r>
          <w:r>
            <w:rPr>
              <w:spacing w:val="2"/>
            </w:rPr>
            <w:t>）计算：</w:t>
          </w:r>
        </w:p>
        <w:p>
          <w:pPr>
            <w:pStyle w:val="BodyText"/>
            <w:ind w:right="6"/>
            <w:spacing w:line="326" w:lineRule="exact"/>
            <w:jc w:val="right"/>
            <w:rPr/>
          </w:pPr>
          <w:r>
            <w:rPr>
              <w:rFonts w:ascii="Cambria Math" w:hAnsi="Cambria Math" w:eastAsia="Cambria Math" w:cs="Cambria Math"/>
              <w:position w:val="8"/>
            </w:rPr>
            <w:t>cOEF</w:t>
          </w:r>
          <w:r>
            <w:rPr>
              <w:rFonts w:ascii="Cambria Math" w:hAnsi="Cambria Math" w:eastAsia="Cambria Math" w:cs="Cambria Math"/>
              <w:sz w:val="15"/>
              <w:szCs w:val="15"/>
              <w:position w:val="4"/>
            </w:rPr>
            <w:t>i</w:t>
          </w:r>
          <w:r>
            <w:rPr>
              <w:rFonts w:ascii="Cambria Math" w:hAnsi="Cambria Math" w:eastAsia="Cambria Math" w:cs="Cambria Math"/>
              <w:sz w:val="15"/>
              <w:szCs w:val="15"/>
              <w:spacing w:val="9"/>
              <w:position w:val="4"/>
            </w:rPr>
            <w:t>,y  </w:t>
          </w:r>
          <w:r>
            <w:rPr>
              <w:rFonts w:ascii="Cambria Math" w:hAnsi="Cambria Math" w:eastAsia="Cambria Math" w:cs="Cambria Math"/>
              <w:spacing w:val="9"/>
              <w:position w:val="8"/>
            </w:rPr>
            <w:t>=</w:t>
          </w:r>
          <w:r>
            <w:rPr>
              <w:rFonts w:ascii="Cambria Math" w:hAnsi="Cambria Math" w:eastAsia="Cambria Math" w:cs="Cambria Math"/>
              <w:spacing w:val="32"/>
              <w:w w:val="101"/>
              <w:position w:val="8"/>
            </w:rPr>
            <w:t xml:space="preserve"> </w:t>
          </w:r>
          <w:r>
            <w:rPr>
              <w:rFonts w:ascii="Cambria Math" w:hAnsi="Cambria Math" w:eastAsia="Cambria Math" w:cs="Cambria Math"/>
              <w:position w:val="8"/>
            </w:rPr>
            <w:t>Ncv</w:t>
          </w:r>
          <w:r>
            <w:rPr>
              <w:rFonts w:ascii="Cambria Math" w:hAnsi="Cambria Math" w:eastAsia="Cambria Math" w:cs="Cambria Math"/>
              <w:sz w:val="15"/>
              <w:szCs w:val="15"/>
              <w:position w:val="4"/>
            </w:rPr>
            <w:t>i</w:t>
          </w:r>
          <w:r>
            <w:rPr>
              <w:rFonts w:ascii="Cambria Math" w:hAnsi="Cambria Math" w:eastAsia="Cambria Math" w:cs="Cambria Math"/>
              <w:sz w:val="15"/>
              <w:szCs w:val="15"/>
              <w:spacing w:val="9"/>
              <w:position w:val="4"/>
            </w:rPr>
            <w:t>,y  </w:t>
          </w:r>
          <w:r>
            <w:rPr>
              <w:rFonts w:ascii="Cambria Math" w:hAnsi="Cambria Math" w:eastAsia="Cambria Math" w:cs="Cambria Math"/>
              <w:spacing w:val="9"/>
              <w:position w:val="8"/>
            </w:rPr>
            <w:t>×</w:t>
          </w:r>
          <w:r>
            <w:rPr>
              <w:rFonts w:ascii="Cambria Math" w:hAnsi="Cambria Math" w:eastAsia="Cambria Math" w:cs="Cambria Math"/>
              <w:spacing w:val="13"/>
              <w:w w:val="101"/>
              <w:position w:val="8"/>
            </w:rPr>
            <w:t xml:space="preserve"> </w:t>
          </w:r>
          <w:r>
            <w:rPr>
              <w:rFonts w:ascii="Cambria Math" w:hAnsi="Cambria Math" w:eastAsia="Cambria Math" w:cs="Cambria Math"/>
              <w:position w:val="8"/>
            </w:rPr>
            <w:t>cc</w:t>
          </w:r>
          <w:r>
            <w:rPr>
              <w:rFonts w:ascii="Cambria Math" w:hAnsi="Cambria Math" w:eastAsia="Cambria Math" w:cs="Cambria Math"/>
              <w:sz w:val="15"/>
              <w:szCs w:val="15"/>
              <w:position w:val="4"/>
            </w:rPr>
            <w:t>i</w:t>
          </w:r>
          <w:r>
            <w:rPr>
              <w:rFonts w:ascii="Cambria Math" w:hAnsi="Cambria Math" w:eastAsia="Cambria Math" w:cs="Cambria Math"/>
              <w:sz w:val="15"/>
              <w:szCs w:val="15"/>
              <w:spacing w:val="9"/>
              <w:position w:val="4"/>
            </w:rPr>
            <w:t>,y</w:t>
          </w:r>
          <w:r>
            <w:rPr>
              <w:rFonts w:ascii="Cambria Math" w:hAnsi="Cambria Math" w:eastAsia="Cambria Math" w:cs="Cambria Math"/>
              <w:sz w:val="15"/>
              <w:szCs w:val="15"/>
              <w:spacing w:val="5"/>
              <w:position w:val="4"/>
            </w:rPr>
            <w:t xml:space="preserve">  </w:t>
          </w:r>
          <w:r>
            <w:rPr>
              <w:rFonts w:ascii="Cambria Math" w:hAnsi="Cambria Math" w:eastAsia="Cambria Math" w:cs="Cambria Math"/>
              <w:spacing w:val="9"/>
              <w:position w:val="8"/>
            </w:rPr>
            <w:t>×</w:t>
          </w:r>
          <w:r>
            <w:rPr>
              <w:rFonts w:ascii="Cambria Math" w:hAnsi="Cambria Math" w:eastAsia="Cambria Math" w:cs="Cambria Math"/>
              <w:spacing w:val="14"/>
              <w:position w:val="8"/>
            </w:rPr>
            <w:t xml:space="preserve"> </w:t>
          </w:r>
          <w:r>
            <w:rPr>
              <w:rFonts w:ascii="Cambria Math" w:hAnsi="Cambria Math" w:eastAsia="Cambria Math" w:cs="Cambria Math"/>
              <w:position w:val="8"/>
            </w:rPr>
            <w:t>OF</w:t>
          </w:r>
          <w:r>
            <w:rPr>
              <w:rFonts w:ascii="Cambria Math" w:hAnsi="Cambria Math" w:eastAsia="Cambria Math" w:cs="Cambria Math"/>
              <w:sz w:val="15"/>
              <w:szCs w:val="15"/>
              <w:position w:val="4"/>
            </w:rPr>
            <w:t>i</w:t>
          </w:r>
          <w:r>
            <w:rPr>
              <w:rFonts w:ascii="Cambria Math" w:hAnsi="Cambria Math" w:eastAsia="Cambria Math" w:cs="Cambria Math"/>
              <w:sz w:val="15"/>
              <w:szCs w:val="15"/>
              <w:spacing w:val="9"/>
              <w:position w:val="4"/>
            </w:rPr>
            <w:t>,y</w:t>
          </w:r>
          <w:r>
            <w:rPr>
              <w:rFonts w:ascii="Cambria Math" w:hAnsi="Cambria Math" w:eastAsia="Cambria Math" w:cs="Cambria Math"/>
              <w:sz w:val="15"/>
              <w:szCs w:val="15"/>
              <w:spacing w:val="5"/>
              <w:position w:val="4"/>
            </w:rPr>
            <w:t xml:space="preserve">  </w:t>
          </w:r>
          <w:r>
            <w:rPr>
              <w:rFonts w:ascii="Cambria Math" w:hAnsi="Cambria Math" w:eastAsia="Cambria Math" w:cs="Cambria Math"/>
              <w:spacing w:val="9"/>
              <w:position w:val="8"/>
            </w:rPr>
            <w:t>× </w:t>
          </w:r>
          <w:r>
            <w:ruby>
              <w:rubyPr>
                <w:rubyAlign w:val="left"/>
                <w:hpsRaise w:val="12"/>
                <w:hps w:val="15"/>
                <w:hpsBaseText w:val="15"/>
              </w:rubyPr>
              <w:rt>
                <w:r>
                  <w:rPr>
                    <w:rFonts w:ascii="Cambria Math" w:hAnsi="Cambria Math" w:eastAsia="Cambria Math" w:cs="Cambria Math"/>
                    <w:sz w:val="15"/>
                    <w:szCs w:val="15"/>
                    <w:w w:val="101"/>
                    <w:position w:val="7"/>
                  </w:rPr>
                  <w:t>44</w:t>
                </w:r>
              </w:rt>
              <w:rubyBase>
                <w:r>
                  <w:rPr>
                    <w:rFonts w:ascii="Cambria Math" w:hAnsi="Cambria Math" w:eastAsia="Cambria Math" w:cs="Cambria Math"/>
                    <w:sz w:val="15"/>
                    <w:szCs w:val="15"/>
                    <w:w w:val="101"/>
                    <w:position w:val="-2"/>
                  </w:rPr>
                  <w:t>12</w:t>
                </w:r>
              </w:rubyBase>
            </w:ruby>
          </w:r>
          <w:r>
            <w:rPr>
              <w:rFonts w:ascii="Cambria Math" w:hAnsi="Cambria Math" w:eastAsia="Cambria Math" w:cs="Cambria Math"/>
              <w:spacing w:val="1"/>
              <w:position w:val="-2"/>
            </w:rPr>
            <w:t xml:space="preserve">                                </w:t>
          </w:r>
          <w:r>
            <w:rPr>
              <w:spacing w:val="9"/>
              <w:position w:val="8"/>
            </w:rPr>
            <w:t>（</w:t>
          </w:r>
          <w:hyperlink w:history="true" w:anchor="bookmark1">
            <w:r>
              <w:rPr>
                <w:rFonts w:ascii="Times New Roman" w:hAnsi="Times New Roman" w:eastAsia="Times New Roman" w:cs="Times New Roman"/>
                <w:spacing w:val="9"/>
                <w:position w:val="8"/>
              </w:rPr>
              <w:t>5</w:t>
            </w:r>
          </w:hyperlink>
          <w:r>
            <w:rPr>
              <w:spacing w:val="9"/>
              <w:position w:val="8"/>
            </w:rPr>
            <w:t>）</w:t>
          </w:r>
        </w:p>
      </w:sdtContent>
    </w:sdt>
    <w:p>
      <w:pPr>
        <w:pStyle w:val="BodyText"/>
        <w:ind w:left="444"/>
        <w:spacing w:before="166" w:line="221" w:lineRule="auto"/>
        <w:rPr/>
      </w:pPr>
      <w:r>
        <w:rPr>
          <w:spacing w:val="-12"/>
        </w:rPr>
        <w:t>式中：</w:t>
      </w:r>
    </w:p>
    <w:p>
      <w:pPr>
        <w:pStyle w:val="BodyText"/>
        <w:ind w:left="417"/>
        <w:spacing w:before="63" w:line="197" w:lineRule="auto"/>
        <w:rPr/>
      </w:pPr>
      <w:r>
        <w:rPr>
          <w:rFonts w:ascii="Cambria Math" w:hAnsi="Cambria Math" w:eastAsia="Cambria Math" w:cs="Cambria Math"/>
          <w:position w:val="1"/>
        </w:rPr>
        <w:t>cOEF</w:t>
      </w:r>
      <w:r>
        <w:rPr>
          <w:rFonts w:ascii="Cambria Math" w:hAnsi="Cambria Math" w:eastAsia="Cambria Math" w:cs="Cambria Math"/>
          <w:sz w:val="15"/>
          <w:szCs w:val="15"/>
          <w:position w:val="-3"/>
        </w:rPr>
        <w:t>i</w:t>
      </w:r>
      <w:r>
        <w:rPr>
          <w:rFonts w:ascii="Cambria Math" w:hAnsi="Cambria Math" w:eastAsia="Cambria Math" w:cs="Cambria Math"/>
          <w:sz w:val="15"/>
          <w:szCs w:val="15"/>
          <w:spacing w:val="2"/>
          <w:position w:val="-3"/>
        </w:rPr>
        <w:t>,y            </w:t>
      </w:r>
      <w:r>
        <w:rPr>
          <w:rFonts w:ascii="Times New Roman" w:hAnsi="Times New Roman" w:eastAsia="Times New Roman" w:cs="Times New Roman"/>
          <w:spacing w:val="2"/>
          <w:position w:val="1"/>
        </w:rPr>
        <w:t>——         </w:t>
      </w:r>
      <w:r>
        <w:rPr>
          <w:spacing w:val="2"/>
        </w:rPr>
        <w:t>第</w:t>
      </w:r>
      <w:r>
        <w:rPr>
          <w:rFonts w:ascii="Times New Roman" w:hAnsi="Times New Roman" w:eastAsia="Times New Roman" w:cs="Times New Roman"/>
          <w:i/>
          <w:iCs/>
          <w:spacing w:val="2"/>
        </w:rPr>
        <w:t>y</w:t>
      </w:r>
      <w:r>
        <w:rPr>
          <w:rFonts w:ascii="Times New Roman" w:hAnsi="Times New Roman" w:eastAsia="Times New Roman" w:cs="Times New Roman"/>
          <w:i/>
          <w:iCs/>
          <w:spacing w:val="-10"/>
        </w:rPr>
        <w:t xml:space="preserve"> </w:t>
      </w:r>
      <w:r>
        <w:rPr>
          <w:spacing w:val="2"/>
        </w:rPr>
        <w:t>年</w:t>
      </w:r>
      <w:r>
        <w:rPr>
          <w:spacing w:val="1"/>
        </w:rPr>
        <w:t>的项目消耗第</w:t>
      </w:r>
      <w:r>
        <w:rPr>
          <w:spacing w:val="-53"/>
        </w:rPr>
        <w:t xml:space="preserve"> </w:t>
      </w:r>
      <w:r>
        <w:rPr>
          <w:rFonts w:ascii="Times New Roman" w:hAnsi="Times New Roman" w:eastAsia="Times New Roman" w:cs="Times New Roman"/>
          <w:i/>
          <w:iCs/>
          <w:spacing w:val="1"/>
        </w:rPr>
        <w:t>i</w:t>
      </w:r>
      <w:r>
        <w:rPr>
          <w:rFonts w:ascii="Times New Roman" w:hAnsi="Times New Roman" w:eastAsia="Times New Roman" w:cs="Times New Roman"/>
          <w:i/>
          <w:iCs/>
          <w:spacing w:val="-12"/>
        </w:rPr>
        <w:t xml:space="preserve"> </w:t>
      </w:r>
      <w:r>
        <w:rPr>
          <w:spacing w:val="1"/>
        </w:rPr>
        <w:t>种化石燃料的</w:t>
      </w:r>
      <w:r>
        <w:rPr>
          <w:spacing w:val="-56"/>
        </w:rPr>
        <w:t xml:space="preserve"> </w:t>
      </w:r>
      <w:r>
        <w:rPr>
          <w:rFonts w:ascii="Times New Roman" w:hAnsi="Times New Roman" w:eastAsia="Times New Roman" w:cs="Times New Roman"/>
        </w:rPr>
        <w:t>CO</w:t>
      </w:r>
      <w:r>
        <w:rPr>
          <w:rFonts w:ascii="Times New Roman" w:hAnsi="Times New Roman" w:eastAsia="Times New Roman" w:cs="Times New Roman"/>
          <w:sz w:val="13"/>
          <w:szCs w:val="13"/>
          <w:spacing w:val="1"/>
          <w:position w:val="-1"/>
        </w:rPr>
        <w:t>2 </w:t>
      </w:r>
      <w:r>
        <w:rPr>
          <w:spacing w:val="1"/>
        </w:rPr>
        <w:t>排放系数，单位为吨</w:t>
      </w:r>
    </w:p>
    <w:p>
      <w:pPr>
        <w:pStyle w:val="BodyText"/>
        <w:ind w:left="2401" w:right="377" w:hanging="1"/>
        <w:spacing w:before="2" w:line="230" w:lineRule="auto"/>
        <w:rPr/>
      </w:pPr>
      <w:r>
        <w:rPr/>
        <w:t>二氧化碳每吨或吨二氧化碳每万标准立方米（</w:t>
      </w:r>
      <w:r>
        <w:rPr>
          <w:rFonts w:ascii="Times New Roman" w:hAnsi="Times New Roman" w:eastAsia="Times New Roman" w:cs="Times New Roman"/>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pacing w:val="-1"/>
        </w:rPr>
        <w:t>/t</w:t>
      </w:r>
      <w:r>
        <w:rPr>
          <w:rFonts w:ascii="Times New Roman" w:hAnsi="Times New Roman" w:eastAsia="Times New Roman" w:cs="Times New Roman"/>
          <w:spacing w:val="17"/>
          <w:w w:val="101"/>
        </w:rPr>
        <w:t xml:space="preserve"> </w:t>
      </w:r>
      <w:r>
        <w:rPr>
          <w:spacing w:val="-1"/>
        </w:rPr>
        <w:t>或</w:t>
      </w:r>
      <w:r>
        <w:rPr>
          <w:spacing w:val="-26"/>
        </w:rPr>
        <w:t xml:space="preserve"> </w:t>
      </w:r>
      <w:r>
        <w:rPr>
          <w:rFonts w:ascii="Times New Roman" w:hAnsi="Times New Roman" w:eastAsia="Times New Roman" w:cs="Times New Roman"/>
          <w:spacing w:val="-1"/>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pacing w:val="-1"/>
        </w:rPr>
        <w:t>/</w:t>
      </w:r>
      <w:r>
        <w:rPr>
          <w:rFonts w:ascii="Times New Roman" w:hAnsi="Times New Roman" w:eastAsia="Times New Roman" w:cs="Times New Roman"/>
        </w:rPr>
        <w:t xml:space="preserve"> </w:t>
      </w:r>
      <w:r>
        <w:rPr>
          <w:spacing w:val="-1"/>
        </w:rPr>
        <w:t>万</w:t>
      </w:r>
      <w:r>
        <w:rPr>
          <w:spacing w:val="-54"/>
        </w:rPr>
        <w:t xml:space="preserve"> </w:t>
      </w:r>
      <w:r>
        <w:rPr>
          <w:rFonts w:ascii="Times New Roman" w:hAnsi="Times New Roman" w:eastAsia="Times New Roman" w:cs="Times New Roman"/>
          <w:spacing w:val="-1"/>
        </w:rPr>
        <w:t>Nm</w:t>
      </w:r>
      <w:r>
        <w:rPr>
          <w:rFonts w:ascii="Times New Roman" w:hAnsi="Times New Roman" w:eastAsia="Times New Roman" w:cs="Times New Roman"/>
          <w:sz w:val="13"/>
          <w:szCs w:val="13"/>
          <w:spacing w:val="-1"/>
          <w:position w:val="6"/>
        </w:rPr>
        <w:t>3</w:t>
      </w:r>
      <w:r>
        <w:rPr>
          <w:spacing w:val="-32"/>
        </w:rPr>
        <w:t>）；</w:t>
      </w:r>
    </w:p>
    <w:p>
      <w:pPr>
        <w:pStyle w:val="BodyText"/>
        <w:ind w:left="408"/>
        <w:spacing w:before="19" w:line="200" w:lineRule="auto"/>
        <w:rPr/>
      </w:pPr>
      <w:r>
        <w:rPr>
          <w:rFonts w:ascii="Cambria Math" w:hAnsi="Cambria Math" w:eastAsia="Cambria Math" w:cs="Cambria Math"/>
          <w:position w:val="1"/>
        </w:rPr>
        <w:t>Ncv</w:t>
      </w:r>
      <w:r>
        <w:rPr>
          <w:rFonts w:ascii="Cambria Math" w:hAnsi="Cambria Math" w:eastAsia="Cambria Math" w:cs="Cambria Math"/>
          <w:sz w:val="15"/>
          <w:szCs w:val="15"/>
          <w:position w:val="-3"/>
        </w:rPr>
        <w:t>i</w:t>
      </w:r>
      <w:r>
        <w:rPr>
          <w:rFonts w:ascii="Cambria Math" w:hAnsi="Cambria Math" w:eastAsia="Cambria Math" w:cs="Cambria Math"/>
          <w:sz w:val="15"/>
          <w:szCs w:val="15"/>
          <w:spacing w:val="2"/>
          <w:position w:val="-3"/>
        </w:rPr>
        <w:t>,y               </w:t>
      </w:r>
      <w:r>
        <w:rPr>
          <w:rFonts w:ascii="Times New Roman" w:hAnsi="Times New Roman" w:eastAsia="Times New Roman" w:cs="Times New Roman"/>
          <w:spacing w:val="2"/>
          <w:position w:val="1"/>
        </w:rPr>
        <w:t>——         </w:t>
      </w:r>
      <w:r>
        <w:rPr>
          <w:spacing w:val="2"/>
        </w:rPr>
        <w:t>第</w:t>
      </w:r>
      <w:r>
        <w:rPr>
          <w:rFonts w:ascii="Times New Roman" w:hAnsi="Times New Roman" w:eastAsia="Times New Roman" w:cs="Times New Roman"/>
          <w:i/>
          <w:iCs/>
          <w:spacing w:val="2"/>
        </w:rPr>
        <w:t>y</w:t>
      </w:r>
      <w:r>
        <w:rPr>
          <w:rFonts w:ascii="Times New Roman" w:hAnsi="Times New Roman" w:eastAsia="Times New Roman" w:cs="Times New Roman"/>
          <w:i/>
          <w:iCs/>
          <w:spacing w:val="6"/>
        </w:rPr>
        <w:t xml:space="preserve"> </w:t>
      </w:r>
      <w:r>
        <w:rPr>
          <w:spacing w:val="2"/>
        </w:rPr>
        <w:t>年的项目消耗第</w:t>
      </w:r>
      <w:r>
        <w:rPr>
          <w:spacing w:val="-51"/>
        </w:rPr>
        <w:t xml:space="preserve"> </w:t>
      </w:r>
      <w:r>
        <w:rPr>
          <w:rFonts w:ascii="Times New Roman" w:hAnsi="Times New Roman" w:eastAsia="Times New Roman" w:cs="Times New Roman"/>
          <w:i/>
          <w:iCs/>
          <w:spacing w:val="2"/>
        </w:rPr>
        <w:t>i</w:t>
      </w:r>
      <w:r>
        <w:rPr>
          <w:rFonts w:ascii="Times New Roman" w:hAnsi="Times New Roman" w:eastAsia="Times New Roman" w:cs="Times New Roman"/>
          <w:i/>
          <w:iCs/>
          <w:spacing w:val="-9"/>
        </w:rPr>
        <w:t xml:space="preserve"> </w:t>
      </w:r>
      <w:r>
        <w:rPr>
          <w:spacing w:val="2"/>
        </w:rPr>
        <w:t>种化石燃料的平均低位发热量，单位为</w:t>
      </w:r>
    </w:p>
    <w:p>
      <w:pPr>
        <w:pStyle w:val="BodyText"/>
        <w:ind w:left="2404"/>
        <w:spacing w:before="1" w:line="220" w:lineRule="auto"/>
        <w:rPr/>
      </w:pPr>
      <w:r>
        <w:rPr>
          <w:spacing w:val="-1"/>
        </w:rPr>
        <w:t>吉焦每吨或吉焦每万标准立方米（</w:t>
      </w:r>
      <w:r>
        <w:rPr>
          <w:rFonts w:ascii="Times New Roman" w:hAnsi="Times New Roman" w:eastAsia="Times New Roman" w:cs="Times New Roman"/>
          <w:spacing w:val="-1"/>
        </w:rPr>
        <w:t>GJ/t </w:t>
      </w:r>
      <w:r>
        <w:rPr>
          <w:spacing w:val="-1"/>
        </w:rPr>
        <w:t>或</w:t>
      </w:r>
      <w:r>
        <w:rPr>
          <w:spacing w:val="-46"/>
        </w:rPr>
        <w:t xml:space="preserve"> </w:t>
      </w:r>
      <w:r>
        <w:rPr>
          <w:rFonts w:ascii="Times New Roman" w:hAnsi="Times New Roman" w:eastAsia="Times New Roman" w:cs="Times New Roman"/>
          <w:spacing w:val="-1"/>
        </w:rPr>
        <w:t>GJ/</w:t>
      </w:r>
      <w:r>
        <w:rPr>
          <w:spacing w:val="-1"/>
        </w:rPr>
        <w:t>万</w:t>
      </w:r>
      <w:r>
        <w:rPr>
          <w:spacing w:val="-57"/>
        </w:rPr>
        <w:t xml:space="preserve"> </w:t>
      </w:r>
      <w:r>
        <w:rPr>
          <w:rFonts w:ascii="Times New Roman" w:hAnsi="Times New Roman" w:eastAsia="Times New Roman" w:cs="Times New Roman"/>
          <w:spacing w:val="-1"/>
        </w:rPr>
        <w:t>Nm</w:t>
      </w:r>
      <w:r>
        <w:rPr>
          <w:rFonts w:ascii="Times New Roman" w:hAnsi="Times New Roman" w:eastAsia="Times New Roman" w:cs="Times New Roman"/>
          <w:sz w:val="13"/>
          <w:szCs w:val="13"/>
          <w:spacing w:val="-1"/>
          <w:position w:val="6"/>
        </w:rPr>
        <w:t>3</w:t>
      </w:r>
      <w:r>
        <w:rPr>
          <w:spacing w:val="-28"/>
        </w:rPr>
        <w:t>）；</w:t>
      </w:r>
    </w:p>
    <w:p>
      <w:pPr>
        <w:pStyle w:val="BodyText"/>
        <w:ind w:left="417"/>
        <w:spacing w:before="20" w:line="200" w:lineRule="auto"/>
        <w:rPr/>
      </w:pPr>
      <w:r>
        <w:rPr>
          <w:rFonts w:ascii="Cambria Math" w:hAnsi="Cambria Math" w:eastAsia="Cambria Math" w:cs="Cambria Math"/>
          <w:position w:val="1"/>
        </w:rPr>
        <w:t>cc</w:t>
      </w:r>
      <w:r>
        <w:rPr>
          <w:rFonts w:ascii="Cambria Math" w:hAnsi="Cambria Math" w:eastAsia="Cambria Math" w:cs="Cambria Math"/>
          <w:sz w:val="15"/>
          <w:szCs w:val="15"/>
          <w:position w:val="-3"/>
        </w:rPr>
        <w:t>i</w:t>
      </w:r>
      <w:r>
        <w:rPr>
          <w:rFonts w:ascii="Cambria Math" w:hAnsi="Cambria Math" w:eastAsia="Cambria Math" w:cs="Cambria Math"/>
          <w:sz w:val="15"/>
          <w:szCs w:val="15"/>
          <w:spacing w:val="3"/>
          <w:position w:val="-3"/>
        </w:rPr>
        <w:t>,y                    </w:t>
      </w:r>
      <w:r>
        <w:rPr>
          <w:rFonts w:ascii="Times New Roman" w:hAnsi="Times New Roman" w:eastAsia="Times New Roman" w:cs="Times New Roman"/>
          <w:spacing w:val="3"/>
          <w:position w:val="1"/>
        </w:rPr>
        <w:t>——        </w:t>
      </w:r>
      <w:r>
        <w:rPr>
          <w:spacing w:val="3"/>
        </w:rPr>
        <w:t>第</w:t>
      </w:r>
      <w:r>
        <w:rPr>
          <w:rFonts w:ascii="Times New Roman" w:hAnsi="Times New Roman" w:eastAsia="Times New Roman" w:cs="Times New Roman"/>
          <w:i/>
          <w:iCs/>
          <w:spacing w:val="3"/>
        </w:rPr>
        <w:t>y</w:t>
      </w:r>
      <w:r>
        <w:rPr>
          <w:rFonts w:ascii="Times New Roman" w:hAnsi="Times New Roman" w:eastAsia="Times New Roman" w:cs="Times New Roman"/>
          <w:i/>
          <w:iCs/>
          <w:spacing w:val="-10"/>
        </w:rPr>
        <w:t xml:space="preserve"> </w:t>
      </w:r>
      <w:r>
        <w:rPr>
          <w:spacing w:val="3"/>
        </w:rPr>
        <w:t>年的项目消耗第</w:t>
      </w:r>
      <w:r>
        <w:rPr>
          <w:spacing w:val="-51"/>
        </w:rPr>
        <w:t xml:space="preserve"> </w:t>
      </w:r>
      <w:r>
        <w:rPr>
          <w:rFonts w:ascii="Times New Roman" w:hAnsi="Times New Roman" w:eastAsia="Times New Roman" w:cs="Times New Roman"/>
          <w:i/>
          <w:iCs/>
          <w:spacing w:val="3"/>
        </w:rPr>
        <w:t>i</w:t>
      </w:r>
      <w:r>
        <w:rPr>
          <w:rFonts w:ascii="Times New Roman" w:hAnsi="Times New Roman" w:eastAsia="Times New Roman" w:cs="Times New Roman"/>
          <w:i/>
          <w:iCs/>
          <w:spacing w:val="-9"/>
        </w:rPr>
        <w:t xml:space="preserve"> </w:t>
      </w:r>
      <w:r>
        <w:rPr>
          <w:spacing w:val="3"/>
        </w:rPr>
        <w:t>种</w:t>
      </w:r>
      <w:r>
        <w:rPr>
          <w:spacing w:val="2"/>
        </w:rPr>
        <w:t>化石燃料的单位热值含碳量，单位为</w:t>
      </w:r>
    </w:p>
    <w:p>
      <w:pPr>
        <w:pStyle w:val="BodyText"/>
        <w:ind w:left="2406"/>
        <w:spacing w:before="1" w:line="220" w:lineRule="auto"/>
        <w:rPr/>
      </w:pPr>
      <w:r>
        <w:rPr>
          <w:spacing w:val="-2"/>
        </w:rPr>
        <w:t>吨碳每吉焦（</w:t>
      </w:r>
      <w:r>
        <w:rPr>
          <w:rFonts w:ascii="Times New Roman" w:hAnsi="Times New Roman" w:eastAsia="Times New Roman" w:cs="Times New Roman"/>
          <w:spacing w:val="-2"/>
        </w:rPr>
        <w:t>tC/GJ</w:t>
      </w:r>
      <w:r>
        <w:rPr>
          <w:spacing w:val="-36"/>
        </w:rPr>
        <w:t>）；</w:t>
      </w:r>
    </w:p>
    <w:p>
      <w:pPr>
        <w:pStyle w:val="BodyText"/>
        <w:ind w:left="417"/>
        <w:spacing w:before="20" w:line="197" w:lineRule="auto"/>
        <w:rPr/>
      </w:pPr>
      <w:r>
        <w:rPr>
          <w:rFonts w:ascii="Cambria Math" w:hAnsi="Cambria Math" w:eastAsia="Cambria Math" w:cs="Cambria Math"/>
          <w:spacing w:val="-1"/>
          <w:position w:val="1"/>
        </w:rPr>
        <w:t>OF</w:t>
      </w:r>
      <w:r>
        <w:rPr>
          <w:rFonts w:ascii="Cambria Math" w:hAnsi="Cambria Math" w:eastAsia="Cambria Math" w:cs="Cambria Math"/>
          <w:sz w:val="15"/>
          <w:szCs w:val="15"/>
          <w:spacing w:val="-1"/>
          <w:position w:val="-3"/>
        </w:rPr>
        <w:t>i,y                    </w:t>
      </w:r>
      <w:r>
        <w:rPr>
          <w:rFonts w:ascii="Times New Roman" w:hAnsi="Times New Roman" w:eastAsia="Times New Roman" w:cs="Times New Roman"/>
          <w:spacing w:val="-1"/>
          <w:position w:val="1"/>
        </w:rPr>
        <w:t>——         </w:t>
      </w:r>
      <w:r>
        <w:rPr>
          <w:spacing w:val="-1"/>
        </w:rPr>
        <w:t>第</w:t>
      </w:r>
      <w:r>
        <w:rPr>
          <w:rFonts w:ascii="Times New Roman" w:hAnsi="Times New Roman" w:eastAsia="Times New Roman" w:cs="Times New Roman"/>
          <w:i/>
          <w:iCs/>
          <w:spacing w:val="-1"/>
        </w:rPr>
        <w:t>y</w:t>
      </w:r>
      <w:r>
        <w:rPr>
          <w:rFonts w:ascii="Times New Roman" w:hAnsi="Times New Roman" w:eastAsia="Times New Roman" w:cs="Times New Roman"/>
          <w:i/>
          <w:iCs/>
          <w:spacing w:val="-2"/>
        </w:rPr>
        <w:t xml:space="preserve"> </w:t>
      </w:r>
      <w:r>
        <w:rPr>
          <w:spacing w:val="-2"/>
        </w:rPr>
        <w:t>年的项目消耗第</w:t>
      </w:r>
      <w:r>
        <w:rPr>
          <w:spacing w:val="-44"/>
        </w:rPr>
        <w:t xml:space="preserve"> </w:t>
      </w:r>
      <w:r>
        <w:rPr>
          <w:rFonts w:ascii="Times New Roman" w:hAnsi="Times New Roman" w:eastAsia="Times New Roman" w:cs="Times New Roman"/>
          <w:i/>
          <w:iCs/>
          <w:spacing w:val="-2"/>
        </w:rPr>
        <w:t>i </w:t>
      </w:r>
      <w:r>
        <w:rPr>
          <w:spacing w:val="-2"/>
        </w:rPr>
        <w:t>种化石燃料的碳氧化率， 以</w:t>
      </w:r>
      <w:r>
        <w:rPr>
          <w:rFonts w:ascii="Times New Roman" w:hAnsi="Times New Roman" w:eastAsia="Times New Roman" w:cs="Times New Roman"/>
          <w:spacing w:val="-2"/>
        </w:rPr>
        <w:t>%</w:t>
      </w:r>
      <w:r>
        <w:rPr>
          <w:spacing w:val="-2"/>
        </w:rPr>
        <w:t>表示；</w:t>
      </w:r>
    </w:p>
    <w:p>
      <w:pPr>
        <w:pStyle w:val="BodyText"/>
        <w:ind w:left="411"/>
        <w:spacing w:before="1" w:line="216" w:lineRule="auto"/>
        <w:rPr/>
      </w:pPr>
      <w:r>
        <w:rPr>
          <w:rFonts w:ascii="Cambria Math" w:hAnsi="Cambria Math" w:eastAsia="Cambria Math" w:cs="Cambria Math"/>
          <w:u w:val="single" w:color="auto"/>
          <w:position w:val="3"/>
        </w:rPr>
        <w:t>44</w:t>
      </w:r>
      <w:r>
        <w:rPr>
          <w:rFonts w:ascii="Cambria Math" w:hAnsi="Cambria Math" w:eastAsia="Cambria Math" w:cs="Cambria Math"/>
          <w:position w:val="3"/>
        </w:rPr>
        <w:t xml:space="preserve">                  </w:t>
      </w:r>
      <w:r>
        <w:rPr>
          <w:rFonts w:ascii="Times New Roman" w:hAnsi="Times New Roman" w:eastAsia="Times New Roman" w:cs="Times New Roman"/>
          <w:position w:val="1"/>
        </w:rPr>
        <w:t>——         </w:t>
      </w:r>
      <w:r>
        <w:rPr/>
        <w:t>二氧化碳与碳的相对分子质量之比。</w:t>
      </w:r>
    </w:p>
    <w:p>
      <w:pPr>
        <w:ind w:left="421"/>
        <w:spacing w:before="37" w:line="254" w:lineRule="exact"/>
        <w:rPr>
          <w:rFonts w:ascii="Cambria Math" w:hAnsi="Cambria Math" w:eastAsia="Cambria Math" w:cs="Cambria Math"/>
          <w:sz w:val="21"/>
          <w:szCs w:val="21"/>
        </w:rPr>
      </w:pPr>
      <w:r>
        <w:rPr>
          <w:rFonts w:ascii="Cambria Math" w:hAnsi="Cambria Math" w:eastAsia="Cambria Math" w:cs="Cambria Math"/>
          <w:sz w:val="21"/>
          <w:szCs w:val="21"/>
          <w:spacing w:val="-5"/>
          <w:position w:val="1"/>
        </w:rPr>
        <w:t>12</w:t>
      </w:r>
    </w:p>
    <w:p>
      <w:pPr>
        <w:ind w:left="23"/>
        <w:spacing w:before="189" w:line="220" w:lineRule="auto"/>
        <w:rPr>
          <w:rFonts w:ascii="SimHei" w:hAnsi="SimHei" w:eastAsia="SimHei" w:cs="SimHei"/>
          <w:sz w:val="21"/>
          <w:szCs w:val="21"/>
        </w:rPr>
      </w:pPr>
      <w:r>
        <w:rPr>
          <w:rFonts w:ascii="SimHei" w:hAnsi="SimHei" w:eastAsia="SimHei" w:cs="SimHei"/>
          <w:sz w:val="21"/>
          <w:szCs w:val="21"/>
          <w:spacing w:val="-1"/>
        </w:rPr>
        <w:t>6.5</w:t>
      </w:r>
      <w:r>
        <w:rPr>
          <w:rFonts w:ascii="SimHei" w:hAnsi="SimHei" w:eastAsia="SimHei" w:cs="SimHei"/>
          <w:sz w:val="21"/>
          <w:szCs w:val="21"/>
          <w:spacing w:val="-1"/>
        </w:rPr>
        <w:t xml:space="preserve">  </w:t>
      </w:r>
      <w:r>
        <w:rPr>
          <w:rFonts w:ascii="SimHei" w:hAnsi="SimHei" w:eastAsia="SimHei" w:cs="SimHei"/>
          <w:sz w:val="21"/>
          <w:szCs w:val="21"/>
          <w:spacing w:val="-1"/>
        </w:rPr>
        <w:t>项目泄漏计算</w:t>
      </w:r>
    </w:p>
    <w:p>
      <w:pPr>
        <w:pStyle w:val="BodyText"/>
        <w:ind w:left="21" w:right="8" w:firstLine="424"/>
        <w:spacing w:before="196" w:line="231" w:lineRule="auto"/>
        <w:rPr/>
      </w:pPr>
      <w:r>
        <w:rPr>
          <w:spacing w:val="3"/>
        </w:rPr>
        <w:t>并网光热发电项目有可能导致上游部门在开采、加工、运输等环节中使用化石燃</w:t>
      </w:r>
      <w:r>
        <w:rPr>
          <w:spacing w:val="2"/>
        </w:rPr>
        <w:t>料等</w:t>
      </w:r>
      <w:r>
        <w:rPr/>
        <w:t xml:space="preserve"> </w:t>
      </w:r>
      <w:r>
        <w:rPr>
          <w:spacing w:val="-5"/>
        </w:rPr>
        <w:t>情形， 与项目减排量相比，其泄漏较小，忽略不计。</w:t>
      </w:r>
    </w:p>
    <w:p>
      <w:pPr>
        <w:ind w:left="23"/>
        <w:spacing w:before="197" w:line="220" w:lineRule="auto"/>
        <w:rPr>
          <w:rFonts w:ascii="SimHei" w:hAnsi="SimHei" w:eastAsia="SimHei" w:cs="SimHei"/>
          <w:sz w:val="21"/>
          <w:szCs w:val="21"/>
        </w:rPr>
      </w:pPr>
      <w:r>
        <w:rPr>
          <w:rFonts w:ascii="SimHei" w:hAnsi="SimHei" w:eastAsia="SimHei" w:cs="SimHei"/>
          <w:sz w:val="21"/>
          <w:szCs w:val="21"/>
          <w:spacing w:val="-1"/>
        </w:rPr>
        <w:t>6.6</w:t>
      </w:r>
      <w:r>
        <w:rPr>
          <w:rFonts w:ascii="SimHei" w:hAnsi="SimHei" w:eastAsia="SimHei" w:cs="SimHei"/>
          <w:sz w:val="21"/>
          <w:szCs w:val="21"/>
          <w:spacing w:val="-1"/>
        </w:rPr>
        <w:t xml:space="preserve">  </w:t>
      </w:r>
      <w:r>
        <w:rPr>
          <w:rFonts w:ascii="SimHei" w:hAnsi="SimHei" w:eastAsia="SimHei" w:cs="SimHei"/>
          <w:sz w:val="21"/>
          <w:szCs w:val="21"/>
          <w:spacing w:val="-1"/>
        </w:rPr>
        <w:t>项目减排量核算</w:t>
      </w:r>
    </w:p>
    <w:p>
      <w:pPr>
        <w:pStyle w:val="BodyText"/>
        <w:ind w:left="443"/>
        <w:spacing w:before="196" w:line="221" w:lineRule="auto"/>
        <w:rPr/>
      </w:pPr>
      <w:r>
        <w:rPr>
          <w:spacing w:val="-1"/>
        </w:rPr>
        <w:t>项目减排量按照公式（</w:t>
      </w:r>
      <w:r>
        <w:rPr>
          <w:rFonts w:ascii="Times New Roman" w:hAnsi="Times New Roman" w:eastAsia="Times New Roman" w:cs="Times New Roman"/>
          <w:spacing w:val="-1"/>
        </w:rPr>
        <w:t>6</w:t>
      </w:r>
      <w:r>
        <w:rPr>
          <w:spacing w:val="-1"/>
        </w:rPr>
        <w:t>）核算：</w:t>
      </w:r>
    </w:p>
    <w:p>
      <w:pPr>
        <w:pStyle w:val="BodyText"/>
        <w:ind w:right="6"/>
        <w:spacing w:before="23" w:line="226" w:lineRule="auto"/>
        <w:jc w:val="right"/>
        <w:rPr/>
      </w:pPr>
      <w:r>
        <w:rPr>
          <w:rFonts w:ascii="Cambria Math" w:hAnsi="Cambria Math" w:eastAsia="Cambria Math" w:cs="Cambria Math"/>
        </w:rPr>
        <w:t>ER</w:t>
      </w:r>
      <w:r>
        <w:rPr>
          <w:rFonts w:ascii="Cambria Math" w:hAnsi="Cambria Math" w:eastAsia="Cambria Math" w:cs="Cambria Math"/>
          <w:sz w:val="15"/>
          <w:szCs w:val="15"/>
          <w:position w:val="-3"/>
        </w:rPr>
        <w:t>y</w:t>
      </w:r>
      <w:r>
        <w:rPr>
          <w:rFonts w:ascii="Cambria Math" w:hAnsi="Cambria Math" w:eastAsia="Cambria Math" w:cs="Cambria Math"/>
          <w:sz w:val="15"/>
          <w:szCs w:val="15"/>
          <w:spacing w:val="10"/>
          <w:w w:val="101"/>
          <w:position w:val="-3"/>
        </w:rPr>
        <w:t xml:space="preserve">  </w:t>
      </w:r>
      <w:r>
        <w:rPr>
          <w:rFonts w:ascii="Cambria Math" w:hAnsi="Cambria Math" w:eastAsia="Cambria Math" w:cs="Cambria Math"/>
          <w:spacing w:val="9"/>
        </w:rPr>
        <w:t>=</w:t>
      </w:r>
      <w:r>
        <w:rPr>
          <w:rFonts w:ascii="Cambria Math" w:hAnsi="Cambria Math" w:eastAsia="Cambria Math" w:cs="Cambria Math"/>
          <w:spacing w:val="18"/>
          <w:w w:val="101"/>
        </w:rPr>
        <w:t xml:space="preserve"> </w:t>
      </w:r>
      <w:r>
        <w:rPr>
          <w:rFonts w:ascii="Cambria Math" w:hAnsi="Cambria Math" w:eastAsia="Cambria Math" w:cs="Cambria Math"/>
        </w:rPr>
        <w:t>BE</w:t>
      </w:r>
      <w:r>
        <w:rPr>
          <w:rFonts w:ascii="Cambria Math" w:hAnsi="Cambria Math" w:eastAsia="Cambria Math" w:cs="Cambria Math"/>
          <w:sz w:val="15"/>
          <w:szCs w:val="15"/>
          <w:position w:val="-3"/>
        </w:rPr>
        <w:t>y</w:t>
      </w:r>
      <w:r>
        <w:rPr>
          <w:rFonts w:ascii="Cambria Math" w:hAnsi="Cambria Math" w:eastAsia="Cambria Math" w:cs="Cambria Math"/>
          <w:sz w:val="15"/>
          <w:szCs w:val="15"/>
          <w:spacing w:val="9"/>
          <w:position w:val="-3"/>
        </w:rPr>
        <w:t xml:space="preserve">  </w:t>
      </w:r>
      <w:r>
        <w:rPr>
          <w:rFonts w:ascii="Cambria Math" w:hAnsi="Cambria Math" w:eastAsia="Cambria Math" w:cs="Cambria Math"/>
          <w:spacing w:val="9"/>
        </w:rPr>
        <w:t>− </w:t>
      </w:r>
      <w:r>
        <w:rPr>
          <w:rFonts w:ascii="Cambria Math" w:hAnsi="Cambria Math" w:eastAsia="Cambria Math" w:cs="Cambria Math"/>
        </w:rPr>
        <w:t>PE</w:t>
      </w:r>
      <w:r>
        <w:rPr>
          <w:rFonts w:ascii="Cambria Math" w:hAnsi="Cambria Math" w:eastAsia="Cambria Math" w:cs="Cambria Math"/>
          <w:sz w:val="15"/>
          <w:szCs w:val="15"/>
          <w:position w:val="-3"/>
        </w:rPr>
        <w:t>y                                                                              </w:t>
      </w:r>
      <w:r>
        <w:rPr>
          <w:spacing w:val="9"/>
        </w:rPr>
        <w:t>（</w:t>
      </w:r>
      <w:r>
        <w:rPr>
          <w:rFonts w:ascii="Times New Roman" w:hAnsi="Times New Roman" w:eastAsia="Times New Roman" w:cs="Times New Roman"/>
          <w:spacing w:val="9"/>
        </w:rPr>
        <w:t>6</w:t>
      </w:r>
      <w:r>
        <w:rPr>
          <w:spacing w:val="9"/>
        </w:rPr>
        <w:t>）</w:t>
      </w:r>
    </w:p>
    <w:p>
      <w:pPr>
        <w:pStyle w:val="BodyText"/>
        <w:ind w:left="444"/>
        <w:spacing w:before="116" w:line="221" w:lineRule="auto"/>
        <w:rPr/>
      </w:pPr>
      <w:r>
        <w:rPr>
          <w:spacing w:val="-13"/>
        </w:rPr>
        <w:t>式中：</w:t>
      </w:r>
    </w:p>
    <w:p>
      <w:pPr>
        <w:spacing w:line="15" w:lineRule="exact"/>
        <w:rPr/>
      </w:pPr>
      <w:r/>
    </w:p>
    <w:p>
      <w:pPr>
        <w:spacing w:line="15" w:lineRule="exact"/>
        <w:sectPr>
          <w:footerReference w:type="default" r:id="rId7"/>
          <w:pgSz w:w="11907" w:h="16839"/>
          <w:pgMar w:top="1431" w:right="1785" w:bottom="1290" w:left="1785" w:header="0" w:footer="1132" w:gutter="0"/>
          <w:cols w:equalWidth="0" w:num="1">
            <w:col w:w="8335" w:space="0"/>
          </w:cols>
        </w:sectPr>
        <w:rPr/>
      </w:pPr>
    </w:p>
    <w:p>
      <w:pPr>
        <w:ind w:left="440"/>
        <w:spacing w:before="72" w:line="273" w:lineRule="exact"/>
        <w:rPr>
          <w:rFonts w:ascii="Cambria Math" w:hAnsi="Cambria Math" w:eastAsia="Cambria Math" w:cs="Cambria Math"/>
          <w:sz w:val="15"/>
          <w:szCs w:val="15"/>
        </w:rPr>
      </w:pPr>
      <w:r>
        <w:rPr>
          <w:rFonts w:ascii="Cambria Math" w:hAnsi="Cambria Math" w:eastAsia="Cambria Math" w:cs="Cambria Math"/>
          <w:sz w:val="21"/>
          <w:szCs w:val="21"/>
          <w:spacing w:val="10"/>
          <w:position w:val="7"/>
        </w:rPr>
        <w:t>ER</w:t>
      </w:r>
      <w:r>
        <w:rPr>
          <w:rFonts w:ascii="Cambria Math" w:hAnsi="Cambria Math" w:eastAsia="Cambria Math" w:cs="Cambria Math"/>
          <w:sz w:val="15"/>
          <w:szCs w:val="15"/>
          <w:spacing w:val="10"/>
          <w:position w:val="4"/>
        </w:rPr>
        <w:t>y</w:t>
      </w:r>
    </w:p>
    <w:p>
      <w:pPr>
        <w:ind w:left="440"/>
        <w:spacing w:line="267" w:lineRule="exact"/>
        <w:rPr>
          <w:rFonts w:ascii="Cambria Math" w:hAnsi="Cambria Math" w:eastAsia="Cambria Math" w:cs="Cambria Math"/>
          <w:sz w:val="15"/>
          <w:szCs w:val="15"/>
        </w:rPr>
      </w:pPr>
      <w:r>
        <w:rPr>
          <w:rFonts w:ascii="Cambria Math" w:hAnsi="Cambria Math" w:eastAsia="Cambria Math" w:cs="Cambria Math"/>
          <w:sz w:val="21"/>
          <w:szCs w:val="21"/>
          <w:spacing w:val="9"/>
          <w:position w:val="4"/>
        </w:rPr>
        <w:t>BE</w:t>
      </w:r>
      <w:r>
        <w:rPr>
          <w:rFonts w:ascii="Cambria Math" w:hAnsi="Cambria Math" w:eastAsia="Cambria Math" w:cs="Cambria Math"/>
          <w:sz w:val="15"/>
          <w:szCs w:val="15"/>
          <w:spacing w:val="9"/>
          <w:position w:val="1"/>
        </w:rPr>
        <w:t>y</w:t>
      </w:r>
    </w:p>
    <w:p>
      <w:pPr>
        <w:ind w:left="440"/>
        <w:spacing w:before="5" w:line="214" w:lineRule="auto"/>
        <w:rPr>
          <w:rFonts w:ascii="Cambria Math" w:hAnsi="Cambria Math" w:eastAsia="Cambria Math" w:cs="Cambria Math"/>
          <w:sz w:val="15"/>
          <w:szCs w:val="15"/>
        </w:rPr>
      </w:pPr>
      <w:r>
        <w:rPr>
          <w:rFonts w:ascii="Cambria Math" w:hAnsi="Cambria Math" w:eastAsia="Cambria Math" w:cs="Cambria Math"/>
          <w:sz w:val="21"/>
          <w:szCs w:val="21"/>
          <w:spacing w:val="10"/>
          <w:position w:val="1"/>
        </w:rPr>
        <w:t>PE</w:t>
      </w:r>
      <w:r>
        <w:rPr>
          <w:rFonts w:ascii="Cambria Math" w:hAnsi="Cambria Math" w:eastAsia="Cambria Math" w:cs="Cambria Math"/>
          <w:sz w:val="15"/>
          <w:szCs w:val="15"/>
          <w:spacing w:val="10"/>
          <w:position w:val="-2"/>
        </w:rPr>
        <w:t>y</w:t>
      </w:r>
    </w:p>
    <w:p>
      <w:pPr>
        <w:spacing w:line="14" w:lineRule="auto"/>
        <w:rPr>
          <w:rFonts w:ascii="Arial"/>
          <w:sz w:val="2"/>
        </w:rPr>
      </w:pPr>
      <w:r>
        <w:rPr>
          <w:rFonts w:ascii="Arial" w:hAnsi="Arial" w:eastAsia="Arial" w:cs="Arial"/>
          <w:sz w:val="2"/>
          <w:szCs w:val="2"/>
        </w:rPr>
        <w:br w:type="column"/>
      </w:r>
    </w:p>
    <w:p>
      <w:pPr>
        <w:spacing w:before="156" w:line="100"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2"/>
        </w:rPr>
        <w:t>——</w:t>
      </w:r>
    </w:p>
    <w:p>
      <w:pPr>
        <w:spacing w:before="171" w:line="100"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2"/>
        </w:rPr>
        <w:t>——</w:t>
      </w:r>
    </w:p>
    <w:p>
      <w:pPr>
        <w:spacing w:before="173" w:line="10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2"/>
        </w:rPr>
        <w:t>——</w:t>
      </w:r>
    </w:p>
    <w:p>
      <w:pPr>
        <w:spacing w:line="14" w:lineRule="auto"/>
        <w:rPr>
          <w:rFonts w:ascii="Arial"/>
          <w:sz w:val="2"/>
        </w:rPr>
      </w:pPr>
      <w:r>
        <w:rPr>
          <w:rFonts w:ascii="Arial" w:hAnsi="Arial" w:eastAsia="Arial" w:cs="Arial"/>
          <w:sz w:val="2"/>
          <w:szCs w:val="2"/>
        </w:rPr>
        <w:br w:type="column"/>
      </w:r>
    </w:p>
    <w:p>
      <w:pPr>
        <w:pStyle w:val="BodyText"/>
        <w:spacing w:before="44" w:line="213" w:lineRule="auto"/>
        <w:rPr/>
      </w:pPr>
      <w:r>
        <w:rPr>
          <w:spacing w:val="-2"/>
        </w:rPr>
        <w:t>第</w:t>
      </w:r>
      <w:r>
        <w:rPr>
          <w:rFonts w:ascii="Times New Roman" w:hAnsi="Times New Roman" w:eastAsia="Times New Roman" w:cs="Times New Roman"/>
          <w:i/>
          <w:iCs/>
          <w:spacing w:val="-2"/>
        </w:rPr>
        <w:t>y </w:t>
      </w:r>
      <w:r>
        <w:rPr>
          <w:spacing w:val="-2"/>
        </w:rPr>
        <w:t>年的项目减排量，</w:t>
      </w:r>
      <w:r>
        <w:rPr>
          <w:spacing w:val="-20"/>
        </w:rPr>
        <w:t xml:space="preserve"> </w:t>
      </w:r>
      <w:r>
        <w:rPr>
          <w:spacing w:val="-2"/>
        </w:rPr>
        <w:t>单位为吨二氧化碳（</w:t>
      </w:r>
      <w:r>
        <w:rPr>
          <w:rFonts w:ascii="Times New Roman" w:hAnsi="Times New Roman" w:eastAsia="Times New Roman" w:cs="Times New Roman"/>
          <w:spacing w:val="-2"/>
        </w:rPr>
        <w:t>tCO</w:t>
      </w:r>
      <w:r>
        <w:rPr>
          <w:rFonts w:ascii="Times New Roman" w:hAnsi="Times New Roman" w:eastAsia="Times New Roman" w:cs="Times New Roman"/>
          <w:sz w:val="13"/>
          <w:szCs w:val="13"/>
          <w:spacing w:val="-2"/>
          <w:position w:val="-1"/>
        </w:rPr>
        <w:t>2</w:t>
      </w:r>
      <w:r>
        <w:rPr>
          <w:spacing w:val="-30"/>
        </w:rPr>
        <w:t>）；</w:t>
      </w:r>
    </w:p>
    <w:p>
      <w:pPr>
        <w:pStyle w:val="BodyText"/>
        <w:ind w:right="630"/>
        <w:spacing w:before="31" w:line="226" w:lineRule="auto"/>
        <w:rPr/>
      </w:pPr>
      <w:r>
        <w:rPr>
          <w:spacing w:val="1"/>
        </w:rPr>
        <w:t>第</w:t>
      </w:r>
      <w:r>
        <w:rPr>
          <w:rFonts w:ascii="Times New Roman" w:hAnsi="Times New Roman" w:eastAsia="Times New Roman" w:cs="Times New Roman"/>
          <w:i/>
          <w:iCs/>
          <w:spacing w:val="1"/>
        </w:rPr>
        <w:t>y </w:t>
      </w:r>
      <w:r>
        <w:rPr>
          <w:spacing w:val="1"/>
        </w:rPr>
        <w:t>年的项目基准线排放量，单位为吨二氧化碳（</w:t>
      </w:r>
      <w:r>
        <w:rPr>
          <w:rFonts w:ascii="Times New Roman" w:hAnsi="Times New Roman" w:eastAsia="Times New Roman" w:cs="Times New Roman"/>
        </w:rPr>
        <w:t>tCO</w:t>
      </w:r>
      <w:r>
        <w:rPr>
          <w:rFonts w:ascii="Times New Roman" w:hAnsi="Times New Roman" w:eastAsia="Times New Roman" w:cs="Times New Roman"/>
          <w:sz w:val="13"/>
          <w:szCs w:val="13"/>
          <w:spacing w:val="1"/>
          <w:position w:val="-1"/>
        </w:rPr>
        <w:t>2</w:t>
      </w:r>
      <w:r>
        <w:rPr>
          <w:spacing w:val="-51"/>
          <w:w w:val="91"/>
        </w:rPr>
        <w:t>）；</w:t>
      </w:r>
      <w:r>
        <w:rPr>
          <w:spacing w:val="1"/>
        </w:rPr>
        <w:t xml:space="preserve"> </w:t>
      </w:r>
      <w:r>
        <w:rPr>
          <w:spacing w:val="-4"/>
        </w:rPr>
        <w:t>第</w:t>
      </w:r>
      <w:r>
        <w:rPr>
          <w:rFonts w:ascii="Times New Roman" w:hAnsi="Times New Roman" w:eastAsia="Times New Roman" w:cs="Times New Roman"/>
          <w:i/>
          <w:iCs/>
          <w:spacing w:val="-4"/>
        </w:rPr>
        <w:t>y </w:t>
      </w:r>
      <w:r>
        <w:rPr>
          <w:spacing w:val="-4"/>
        </w:rPr>
        <w:t>年的项目排放量，</w:t>
      </w:r>
      <w:r>
        <w:rPr>
          <w:spacing w:val="-15"/>
        </w:rPr>
        <w:t xml:space="preserve"> </w:t>
      </w:r>
      <w:r>
        <w:rPr>
          <w:spacing w:val="-4"/>
        </w:rPr>
        <w:t>单位为吨二氧化碳（</w:t>
      </w:r>
      <w:r>
        <w:rPr>
          <w:rFonts w:ascii="Times New Roman" w:hAnsi="Times New Roman" w:eastAsia="Times New Roman" w:cs="Times New Roman"/>
          <w:spacing w:val="-4"/>
        </w:rPr>
        <w:t>tCO</w:t>
      </w:r>
      <w:r>
        <w:rPr>
          <w:rFonts w:ascii="Times New Roman" w:hAnsi="Times New Roman" w:eastAsia="Times New Roman" w:cs="Times New Roman"/>
          <w:sz w:val="13"/>
          <w:szCs w:val="13"/>
          <w:spacing w:val="-4"/>
          <w:position w:val="-1"/>
        </w:rPr>
        <w:t>2</w:t>
      </w:r>
      <w:r>
        <w:rPr>
          <w:spacing w:val="-4"/>
        </w:rPr>
        <w:t>）。</w:t>
      </w:r>
    </w:p>
    <w:p>
      <w:pPr>
        <w:spacing w:line="226" w:lineRule="auto"/>
        <w:sectPr>
          <w:type w:val="continuous"/>
          <w:pgSz w:w="11907" w:h="16839"/>
          <w:pgMar w:top="1431" w:right="1785" w:bottom="1290" w:left="1785" w:header="0" w:footer="1132" w:gutter="0"/>
          <w:cols w:equalWidth="0" w:num="3">
            <w:col w:w="1324" w:space="100"/>
            <w:col w:w="902" w:space="100"/>
            <w:col w:w="5909" w:space="0"/>
          </w:cols>
        </w:sectPr>
        <w:rPr/>
      </w:pPr>
    </w:p>
    <w:p>
      <w:pPr>
        <w:spacing w:line="291" w:lineRule="auto"/>
        <w:rPr>
          <w:rFonts w:ascii="Arial"/>
          <w:sz w:val="21"/>
        </w:rPr>
      </w:pPr>
      <w:r/>
    </w:p>
    <w:p>
      <w:pPr>
        <w:ind w:left="25"/>
        <w:spacing w:before="68" w:line="219" w:lineRule="auto"/>
        <w:rPr>
          <w:rFonts w:ascii="SimHei" w:hAnsi="SimHei" w:eastAsia="SimHei" w:cs="SimHei"/>
          <w:sz w:val="21"/>
          <w:szCs w:val="21"/>
        </w:rPr>
      </w:pPr>
      <w:r>
        <w:rPr>
          <w:rFonts w:ascii="SimHei" w:hAnsi="SimHei" w:eastAsia="SimHei" w:cs="SimHei"/>
          <w:sz w:val="21"/>
          <w:szCs w:val="21"/>
          <w:spacing w:val="-5"/>
        </w:rPr>
        <w:t>7</w:t>
      </w:r>
      <w:r>
        <w:rPr>
          <w:rFonts w:ascii="SimHei" w:hAnsi="SimHei" w:eastAsia="SimHei" w:cs="SimHei"/>
          <w:sz w:val="21"/>
          <w:szCs w:val="21"/>
          <w:spacing w:val="6"/>
        </w:rPr>
        <w:t xml:space="preserve">  </w:t>
      </w:r>
      <w:r>
        <w:rPr>
          <w:rFonts w:ascii="SimHei" w:hAnsi="SimHei" w:eastAsia="SimHei" w:cs="SimHei"/>
          <w:sz w:val="21"/>
          <w:szCs w:val="21"/>
          <w:spacing w:val="-5"/>
        </w:rPr>
        <w:t>监测方法</w:t>
      </w:r>
    </w:p>
    <w:p>
      <w:pPr>
        <w:spacing w:line="459" w:lineRule="auto"/>
        <w:rPr>
          <w:rFonts w:ascii="Arial"/>
          <w:sz w:val="21"/>
        </w:rPr>
      </w:pPr>
      <w:r/>
    </w:p>
    <w:p>
      <w:pPr>
        <w:ind w:left="25"/>
        <w:spacing w:before="69" w:line="220" w:lineRule="auto"/>
        <w:rPr>
          <w:rFonts w:ascii="SimHei" w:hAnsi="SimHei" w:eastAsia="SimHei" w:cs="SimHei"/>
          <w:sz w:val="21"/>
          <w:szCs w:val="21"/>
        </w:rPr>
      </w:pPr>
      <w:r>
        <w:rPr>
          <w:rFonts w:ascii="SimHei" w:hAnsi="SimHei" w:eastAsia="SimHei" w:cs="SimHei"/>
          <w:sz w:val="21"/>
          <w:szCs w:val="21"/>
          <w:spacing w:val="-1"/>
        </w:rPr>
        <w:t>7.1</w:t>
      </w:r>
      <w:r>
        <w:rPr>
          <w:rFonts w:ascii="SimHei" w:hAnsi="SimHei" w:eastAsia="SimHei" w:cs="SimHei"/>
          <w:sz w:val="21"/>
          <w:szCs w:val="21"/>
          <w:spacing w:val="-1"/>
        </w:rPr>
        <w:t xml:space="preserve">  </w:t>
      </w:r>
      <w:r>
        <w:rPr>
          <w:rFonts w:ascii="SimHei" w:hAnsi="SimHei" w:eastAsia="SimHei" w:cs="SimHei"/>
          <w:sz w:val="21"/>
          <w:szCs w:val="21"/>
          <w:spacing w:val="-1"/>
        </w:rPr>
        <w:t>项目设计阶段需确定的参数和数据</w:t>
      </w:r>
    </w:p>
    <w:p>
      <w:pPr>
        <w:pStyle w:val="BodyText"/>
        <w:ind w:left="443"/>
        <w:spacing w:before="198" w:line="565" w:lineRule="exact"/>
        <w:rPr/>
      </w:pPr>
      <w:r>
        <w:rPr>
          <w:spacing w:val="-1"/>
          <w:position w:val="27"/>
        </w:rPr>
        <w:t>项目设计阶段需确定的参数和数据的技术内容和确定方法见表</w:t>
      </w:r>
      <w:r>
        <w:rPr>
          <w:spacing w:val="-37"/>
          <w:position w:val="27"/>
        </w:rPr>
        <w:t xml:space="preserve"> </w:t>
      </w:r>
      <w:r>
        <w:rPr>
          <w:rFonts w:ascii="Times New Roman" w:hAnsi="Times New Roman" w:eastAsia="Times New Roman" w:cs="Times New Roman"/>
          <w:spacing w:val="-1"/>
          <w:position w:val="27"/>
        </w:rPr>
        <w:t>2</w:t>
      </w:r>
      <w:r>
        <w:rPr>
          <w:spacing w:val="-1"/>
          <w:position w:val="27"/>
        </w:rPr>
        <w:t>—表</w:t>
      </w:r>
      <w:r>
        <w:rPr>
          <w:spacing w:val="-43"/>
          <w:position w:val="27"/>
        </w:rPr>
        <w:t xml:space="preserve"> </w:t>
      </w:r>
      <w:r>
        <w:rPr>
          <w:rFonts w:ascii="Times New Roman" w:hAnsi="Times New Roman" w:eastAsia="Times New Roman" w:cs="Times New Roman"/>
          <w:spacing w:val="-1"/>
          <w:position w:val="27"/>
        </w:rPr>
        <w:t>6</w:t>
      </w:r>
      <w:r>
        <w:rPr>
          <w:spacing w:val="-1"/>
          <w:position w:val="27"/>
        </w:rPr>
        <w:t>。</w:t>
      </w:r>
    </w:p>
    <w:p>
      <w:pPr>
        <w:ind w:left="2637"/>
        <w:spacing w:line="218" w:lineRule="auto"/>
        <w:rPr>
          <w:rFonts w:ascii="SimHei" w:hAnsi="SimHei" w:eastAsia="SimHei" w:cs="SimHei"/>
          <w:sz w:val="21"/>
          <w:szCs w:val="21"/>
        </w:rPr>
      </w:pPr>
      <w:r>
        <w:rPr>
          <w:rFonts w:ascii="SimHei" w:hAnsi="SimHei" w:eastAsia="SimHei" w:cs="SimHei"/>
          <w:sz w:val="21"/>
          <w:szCs w:val="21"/>
          <w:spacing w:val="-2"/>
        </w:rPr>
        <w:t>表</w:t>
      </w:r>
      <w:r>
        <w:rPr>
          <w:rFonts w:ascii="SimHei" w:hAnsi="SimHei" w:eastAsia="SimHei" w:cs="SimHei"/>
          <w:sz w:val="21"/>
          <w:szCs w:val="21"/>
          <w:spacing w:val="-29"/>
        </w:rPr>
        <w:t xml:space="preserve"> </w:t>
      </w:r>
      <w:r>
        <w:rPr>
          <w:rFonts w:ascii="SimHei" w:hAnsi="SimHei" w:eastAsia="SimHei" w:cs="SimHei"/>
          <w:sz w:val="21"/>
          <w:szCs w:val="21"/>
          <w:spacing w:val="-2"/>
        </w:rPr>
        <w:t>2</w:t>
      </w:r>
      <w:r>
        <w:rPr>
          <w:rFonts w:ascii="SimHei" w:hAnsi="SimHei" w:eastAsia="SimHei" w:cs="SimHei"/>
          <w:sz w:val="21"/>
          <w:szCs w:val="21"/>
          <w:spacing w:val="-2"/>
        </w:rPr>
        <w:t xml:space="preserve">  </w:t>
      </w:r>
      <w:r>
        <w:rPr>
          <w:rFonts w:ascii="Cambria Math" w:hAnsi="Cambria Math" w:eastAsia="Cambria Math" w:cs="Cambria Math"/>
          <w:sz w:val="21"/>
          <w:szCs w:val="21"/>
          <w:spacing w:val="-2"/>
        </w:rPr>
        <w:t>ɷ</w:t>
      </w:r>
      <w:r>
        <w:rPr>
          <w:rFonts w:ascii="Cambria Math" w:hAnsi="Cambria Math" w:eastAsia="Cambria Math" w:cs="Cambria Math"/>
          <w:sz w:val="15"/>
          <w:szCs w:val="15"/>
          <w:spacing w:val="-2"/>
          <w:position w:val="-4"/>
        </w:rPr>
        <w:t>OM </w:t>
      </w:r>
      <w:r>
        <w:rPr>
          <w:rFonts w:ascii="SimHei" w:hAnsi="SimHei" w:eastAsia="SimHei" w:cs="SimHei"/>
          <w:sz w:val="21"/>
          <w:szCs w:val="21"/>
          <w:spacing w:val="-2"/>
        </w:rPr>
        <w:t>的技术内容和确定方法</w:t>
      </w:r>
    </w:p>
    <w:p>
      <w:pPr>
        <w:spacing w:line="112" w:lineRule="exact"/>
        <w:rPr/>
      </w:pPr>
      <w:r/>
    </w:p>
    <w:tbl>
      <w:tblPr>
        <w:tblStyle w:val="TableNormal"/>
        <w:tblW w:w="8117"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71"/>
        <w:gridCol w:w="6246"/>
      </w:tblGrid>
      <w:tr>
        <w:trPr>
          <w:trHeight w:val="402" w:hRule="atLeast"/>
        </w:trPr>
        <w:tc>
          <w:tcPr>
            <w:tcW w:w="1871" w:type="dxa"/>
            <w:vAlign w:val="top"/>
            <w:tcBorders>
              <w:left w:val="single" w:color="000000" w:sz="6" w:space="0"/>
              <w:top w:val="single" w:color="000000" w:sz="6" w:space="0"/>
            </w:tcBorders>
          </w:tcPr>
          <w:p>
            <w:pPr>
              <w:pStyle w:val="TableText"/>
              <w:ind w:left="372"/>
              <w:spacing w:before="111"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246" w:type="dxa"/>
            <w:vAlign w:val="top"/>
            <w:tcBorders>
              <w:right w:val="single" w:color="000000" w:sz="6" w:space="0"/>
              <w:top w:val="single" w:color="000000" w:sz="6" w:space="0"/>
            </w:tcBorders>
          </w:tcPr>
          <w:p>
            <w:pPr>
              <w:ind w:left="2936"/>
              <w:spacing w:before="118" w:line="266" w:lineRule="exact"/>
              <w:rPr>
                <w:rFonts w:ascii="Cambria Math" w:hAnsi="Cambria Math" w:eastAsia="Cambria Math" w:cs="Cambria Math"/>
                <w:sz w:val="13"/>
                <w:szCs w:val="13"/>
              </w:rPr>
            </w:pPr>
            <w:r>
              <w:rPr>
                <w:rFonts w:ascii="Cambria Math" w:hAnsi="Cambria Math" w:eastAsia="Cambria Math" w:cs="Cambria Math"/>
                <w:sz w:val="19"/>
                <w:szCs w:val="19"/>
                <w:spacing w:val="25"/>
                <w:position w:val="5"/>
              </w:rPr>
              <w:t>ɷ</w:t>
            </w:r>
            <w:r>
              <w:rPr>
                <w:rFonts w:ascii="Cambria Math" w:hAnsi="Cambria Math" w:eastAsia="Cambria Math" w:cs="Cambria Math"/>
                <w:sz w:val="13"/>
                <w:szCs w:val="13"/>
                <w:position w:val="2"/>
              </w:rPr>
              <w:t>OM</w:t>
            </w:r>
          </w:p>
        </w:tc>
      </w:tr>
      <w:tr>
        <w:trPr>
          <w:trHeight w:val="401" w:hRule="atLeast"/>
        </w:trPr>
        <w:tc>
          <w:tcPr>
            <w:tcW w:w="1871" w:type="dxa"/>
            <w:vAlign w:val="top"/>
            <w:tcBorders>
              <w:left w:val="single" w:color="000000" w:sz="6" w:space="0"/>
            </w:tcBorders>
          </w:tcPr>
          <w:p>
            <w:pPr>
              <w:pStyle w:val="TableText"/>
              <w:ind w:left="306"/>
              <w:spacing w:before="111" w:line="220" w:lineRule="auto"/>
              <w:rPr/>
            </w:pPr>
            <w:r>
              <w:rPr>
                <w:spacing w:val="-1"/>
              </w:rPr>
              <w:t>应用的公式编号</w:t>
            </w:r>
          </w:p>
        </w:tc>
        <w:tc>
          <w:tcPr>
            <w:tcW w:w="6246" w:type="dxa"/>
            <w:vAlign w:val="top"/>
            <w:tcBorders>
              <w:right w:val="single" w:color="000000" w:sz="6" w:space="0"/>
            </w:tcBorders>
          </w:tcPr>
          <w:p>
            <w:pPr>
              <w:pStyle w:val="TableText"/>
              <w:ind w:left="2723"/>
              <w:spacing w:before="112" w:line="221" w:lineRule="auto"/>
              <w:rPr/>
            </w:pPr>
            <w:r>
              <w:rPr>
                <w:spacing w:val="-3"/>
              </w:rPr>
              <w:t>公式（</w:t>
            </w:r>
            <w:r>
              <w:rPr>
                <w:rFonts w:ascii="Times New Roman" w:hAnsi="Times New Roman" w:eastAsia="Times New Roman" w:cs="Times New Roman"/>
                <w:spacing w:val="-3"/>
              </w:rPr>
              <w:t>3</w:t>
            </w:r>
            <w:r>
              <w:rPr>
                <w:spacing w:val="-3"/>
              </w:rPr>
              <w:t>）</w:t>
            </w:r>
          </w:p>
        </w:tc>
      </w:tr>
      <w:tr>
        <w:trPr>
          <w:trHeight w:val="398" w:hRule="atLeast"/>
        </w:trPr>
        <w:tc>
          <w:tcPr>
            <w:tcW w:w="1871" w:type="dxa"/>
            <w:vAlign w:val="top"/>
            <w:tcBorders>
              <w:left w:val="single" w:color="000000" w:sz="6" w:space="0"/>
            </w:tcBorders>
          </w:tcPr>
          <w:p>
            <w:pPr>
              <w:pStyle w:val="TableText"/>
              <w:ind w:left="576"/>
              <w:spacing w:before="111" w:line="220" w:lineRule="auto"/>
              <w:rPr/>
            </w:pPr>
            <w:r>
              <w:rPr>
                <w:spacing w:val="-2"/>
              </w:rPr>
              <w:t>数据描述</w:t>
            </w:r>
          </w:p>
        </w:tc>
        <w:tc>
          <w:tcPr>
            <w:tcW w:w="6246" w:type="dxa"/>
            <w:vAlign w:val="top"/>
            <w:tcBorders>
              <w:right w:val="single" w:color="000000" w:sz="6" w:space="0"/>
            </w:tcBorders>
          </w:tcPr>
          <w:p>
            <w:pPr>
              <w:pStyle w:val="TableText"/>
              <w:ind w:left="2155"/>
              <w:spacing w:before="111" w:line="220" w:lineRule="auto"/>
              <w:rPr/>
            </w:pPr>
            <w:r>
              <w:rPr>
                <w:spacing w:val="-3"/>
              </w:rPr>
              <w:t>电量边际排放因子的权重</w:t>
            </w:r>
          </w:p>
        </w:tc>
      </w:tr>
      <w:tr>
        <w:trPr>
          <w:trHeight w:val="401" w:hRule="atLeast"/>
        </w:trPr>
        <w:tc>
          <w:tcPr>
            <w:tcW w:w="1871" w:type="dxa"/>
            <w:vAlign w:val="top"/>
            <w:tcBorders>
              <w:left w:val="single" w:color="000000" w:sz="6" w:space="0"/>
            </w:tcBorders>
          </w:tcPr>
          <w:p>
            <w:pPr>
              <w:pStyle w:val="TableText"/>
              <w:ind w:left="576"/>
              <w:spacing w:before="116" w:line="220" w:lineRule="auto"/>
              <w:rPr/>
            </w:pPr>
            <w:r>
              <w:rPr>
                <w:spacing w:val="-2"/>
              </w:rPr>
              <w:t>数据单位</w:t>
            </w:r>
          </w:p>
        </w:tc>
        <w:tc>
          <w:tcPr>
            <w:tcW w:w="6246" w:type="dxa"/>
            <w:vAlign w:val="top"/>
            <w:tcBorders>
              <w:right w:val="single" w:color="000000" w:sz="6" w:space="0"/>
            </w:tcBorders>
          </w:tcPr>
          <w:p>
            <w:pPr>
              <w:pStyle w:val="TableText"/>
              <w:ind w:left="2856"/>
              <w:spacing w:before="117" w:line="220" w:lineRule="auto"/>
              <w:rPr/>
            </w:pPr>
            <w:r>
              <w:rPr>
                <w:spacing w:val="-2"/>
              </w:rPr>
              <w:t>无量纲</w:t>
            </w:r>
          </w:p>
        </w:tc>
      </w:tr>
      <w:tr>
        <w:trPr>
          <w:trHeight w:val="401" w:hRule="atLeast"/>
        </w:trPr>
        <w:tc>
          <w:tcPr>
            <w:tcW w:w="1871" w:type="dxa"/>
            <w:vAlign w:val="top"/>
            <w:tcBorders>
              <w:left w:val="single" w:color="000000" w:sz="6" w:space="0"/>
            </w:tcBorders>
          </w:tcPr>
          <w:p>
            <w:pPr>
              <w:pStyle w:val="TableText"/>
              <w:ind w:left="576"/>
              <w:spacing w:before="115" w:line="220" w:lineRule="auto"/>
              <w:rPr/>
            </w:pPr>
            <w:r>
              <w:rPr>
                <w:spacing w:val="-2"/>
              </w:rPr>
              <w:t>数据来源</w:t>
            </w:r>
          </w:p>
        </w:tc>
        <w:tc>
          <w:tcPr>
            <w:tcW w:w="6246" w:type="dxa"/>
            <w:vAlign w:val="top"/>
            <w:tcBorders>
              <w:right w:val="single" w:color="000000" w:sz="6" w:space="0"/>
            </w:tcBorders>
          </w:tcPr>
          <w:p>
            <w:pPr>
              <w:pStyle w:val="TableText"/>
              <w:ind w:left="2857"/>
              <w:spacing w:before="116" w:line="219" w:lineRule="auto"/>
              <w:rPr/>
            </w:pPr>
            <w:r>
              <w:rPr>
                <w:spacing w:val="-3"/>
              </w:rPr>
              <w:t>默认值</w:t>
            </w:r>
          </w:p>
        </w:tc>
      </w:tr>
      <w:tr>
        <w:trPr>
          <w:trHeight w:val="398" w:hRule="atLeast"/>
        </w:trPr>
        <w:tc>
          <w:tcPr>
            <w:tcW w:w="1871" w:type="dxa"/>
            <w:vAlign w:val="top"/>
            <w:tcBorders>
              <w:left w:val="single" w:color="000000" w:sz="6" w:space="0"/>
            </w:tcBorders>
          </w:tcPr>
          <w:p>
            <w:pPr>
              <w:pStyle w:val="TableText"/>
              <w:ind w:left="756"/>
              <w:spacing w:before="117" w:line="220" w:lineRule="auto"/>
              <w:rPr/>
            </w:pPr>
            <w:r>
              <w:rPr>
                <w:spacing w:val="-3"/>
              </w:rPr>
              <w:t>数值</w:t>
            </w:r>
          </w:p>
        </w:tc>
        <w:tc>
          <w:tcPr>
            <w:tcW w:w="6246" w:type="dxa"/>
            <w:vAlign w:val="top"/>
            <w:tcBorders>
              <w:right w:val="single" w:color="000000" w:sz="6" w:space="0"/>
            </w:tcBorders>
          </w:tcPr>
          <w:p>
            <w:pPr>
              <w:ind w:left="3010"/>
              <w:spacing w:before="151"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0.5</w:t>
            </w:r>
          </w:p>
        </w:tc>
      </w:tr>
      <w:tr>
        <w:trPr>
          <w:trHeight w:val="415" w:hRule="atLeast"/>
        </w:trPr>
        <w:tc>
          <w:tcPr>
            <w:tcW w:w="1871" w:type="dxa"/>
            <w:vAlign w:val="top"/>
            <w:tcBorders>
              <w:left w:val="single" w:color="000000" w:sz="6" w:space="0"/>
              <w:bottom w:val="single" w:color="000000" w:sz="6" w:space="0"/>
            </w:tcBorders>
          </w:tcPr>
          <w:p>
            <w:pPr>
              <w:pStyle w:val="TableText"/>
              <w:ind w:left="576"/>
              <w:spacing w:before="120" w:line="220" w:lineRule="auto"/>
              <w:rPr/>
            </w:pPr>
            <w:r>
              <w:rPr>
                <w:spacing w:val="-2"/>
              </w:rPr>
              <w:t>数据用途</w:t>
            </w:r>
          </w:p>
        </w:tc>
        <w:tc>
          <w:tcPr>
            <w:tcW w:w="6246" w:type="dxa"/>
            <w:vAlign w:val="top"/>
            <w:tcBorders>
              <w:bottom w:val="single" w:color="000000" w:sz="6" w:space="0"/>
              <w:right w:val="single" w:color="000000" w:sz="6" w:space="0"/>
            </w:tcBorders>
          </w:tcPr>
          <w:p>
            <w:pPr>
              <w:pStyle w:val="TableText"/>
              <w:ind w:left="782"/>
              <w:spacing w:before="121" w:line="226" w:lineRule="auto"/>
              <w:rPr>
                <w:rFonts w:ascii="Cambria Math" w:hAnsi="Cambria Math" w:eastAsia="Cambria Math" w:cs="Cambria Math"/>
                <w:sz w:val="13"/>
                <w:szCs w:val="13"/>
              </w:rPr>
            </w:pPr>
            <w:r>
              <w:rPr>
                <w:spacing w:val="6"/>
              </w:rPr>
              <w:t>用于计算项目所在区域电网的组合边际排放因子</w:t>
            </w:r>
            <w:r>
              <w:rPr>
                <w:rFonts w:ascii="Cambria Math" w:hAnsi="Cambria Math" w:eastAsia="Cambria Math" w:cs="Cambria Math"/>
                <w:sz w:val="19"/>
                <w:szCs w:val="19"/>
              </w:rPr>
              <w:t>EF</w:t>
            </w:r>
            <w:r>
              <w:rPr>
                <w:rFonts w:ascii="Cambria Math" w:hAnsi="Cambria Math" w:eastAsia="Cambria Math" w:cs="Cambria Math"/>
                <w:sz w:val="13"/>
                <w:szCs w:val="13"/>
                <w:position w:val="-3"/>
              </w:rPr>
              <w:t>grid</w:t>
            </w:r>
            <w:r>
              <w:rPr>
                <w:rFonts w:ascii="Cambria Math" w:hAnsi="Cambria Math" w:eastAsia="Cambria Math" w:cs="Cambria Math"/>
                <w:sz w:val="13"/>
                <w:szCs w:val="13"/>
                <w:spacing w:val="6"/>
                <w:position w:val="-3"/>
              </w:rPr>
              <w:t>,</w:t>
            </w:r>
            <w:r>
              <w:rPr>
                <w:rFonts w:ascii="Cambria Math" w:hAnsi="Cambria Math" w:eastAsia="Cambria Math" w:cs="Cambria Math"/>
                <w:sz w:val="13"/>
                <w:szCs w:val="13"/>
                <w:position w:val="-3"/>
              </w:rPr>
              <w:t>CM</w:t>
            </w:r>
            <w:r>
              <w:rPr>
                <w:rFonts w:ascii="Cambria Math" w:hAnsi="Cambria Math" w:eastAsia="Cambria Math" w:cs="Cambria Math"/>
                <w:sz w:val="13"/>
                <w:szCs w:val="13"/>
                <w:spacing w:val="6"/>
                <w:position w:val="-3"/>
              </w:rPr>
              <w:t>,y</w:t>
            </w:r>
          </w:p>
        </w:tc>
      </w:tr>
    </w:tbl>
    <w:p>
      <w:pPr>
        <w:spacing w:line="14" w:lineRule="auto"/>
        <w:rPr>
          <w:rFonts w:ascii="Arial"/>
          <w:sz w:val="2"/>
        </w:rPr>
      </w:pPr>
      <w:r/>
    </w:p>
    <w:p>
      <w:pPr>
        <w:spacing w:line="14" w:lineRule="auto"/>
        <w:sectPr>
          <w:type w:val="continuous"/>
          <w:pgSz w:w="11907" w:h="16839"/>
          <w:pgMar w:top="1431" w:right="1785" w:bottom="1290" w:left="1785" w:header="0" w:footer="1132" w:gutter="0"/>
          <w:cols w:equalWidth="0" w:num="1">
            <w:col w:w="8335" w:space="0"/>
          </w:cols>
        </w:sectPr>
        <w:rPr>
          <w:rFonts w:ascii="Arial" w:hAnsi="Arial" w:eastAsia="Arial" w:cs="Arial"/>
          <w:sz w:val="2"/>
          <w:szCs w:val="2"/>
        </w:rPr>
      </w:pPr>
    </w:p>
    <w:p>
      <w:pPr>
        <w:ind w:left="2639"/>
        <w:spacing w:before="60" w:line="219" w:lineRule="auto"/>
        <w:rPr>
          <w:rFonts w:ascii="SimHei" w:hAnsi="SimHei" w:eastAsia="SimHei" w:cs="SimHei"/>
          <w:sz w:val="21"/>
          <w:szCs w:val="21"/>
        </w:rPr>
      </w:pPr>
      <w:r>
        <w:rPr>
          <w:rFonts w:ascii="SimHei" w:hAnsi="SimHei" w:eastAsia="SimHei" w:cs="SimHei"/>
          <w:sz w:val="21"/>
          <w:szCs w:val="21"/>
          <w:spacing w:val="-2"/>
        </w:rPr>
        <w:t>表</w:t>
      </w:r>
      <w:r>
        <w:rPr>
          <w:rFonts w:ascii="SimHei" w:hAnsi="SimHei" w:eastAsia="SimHei" w:cs="SimHei"/>
          <w:sz w:val="21"/>
          <w:szCs w:val="21"/>
          <w:spacing w:val="-27"/>
        </w:rPr>
        <w:t xml:space="preserve"> </w:t>
      </w:r>
      <w:r>
        <w:rPr>
          <w:rFonts w:ascii="SimHei" w:hAnsi="SimHei" w:eastAsia="SimHei" w:cs="SimHei"/>
          <w:sz w:val="21"/>
          <w:szCs w:val="21"/>
          <w:spacing w:val="-2"/>
        </w:rPr>
        <w:t>3</w:t>
      </w:r>
      <w:r>
        <w:rPr>
          <w:rFonts w:ascii="SimHei" w:hAnsi="SimHei" w:eastAsia="SimHei" w:cs="SimHei"/>
          <w:sz w:val="21"/>
          <w:szCs w:val="21"/>
          <w:spacing w:val="-2"/>
        </w:rPr>
        <w:t xml:space="preserve">  </w:t>
      </w:r>
      <w:r>
        <w:rPr>
          <w:rFonts w:ascii="Cambria Math" w:hAnsi="Cambria Math" w:eastAsia="Cambria Math" w:cs="Cambria Math"/>
          <w:sz w:val="21"/>
          <w:szCs w:val="21"/>
          <w:spacing w:val="-2"/>
        </w:rPr>
        <w:t>ɷ</w:t>
      </w:r>
      <w:r>
        <w:rPr>
          <w:rFonts w:ascii="Cambria Math" w:hAnsi="Cambria Math" w:eastAsia="Cambria Math" w:cs="Cambria Math"/>
          <w:sz w:val="15"/>
          <w:szCs w:val="15"/>
          <w:spacing w:val="-2"/>
          <w:position w:val="-4"/>
        </w:rPr>
        <w:t>BM </w:t>
      </w:r>
      <w:r>
        <w:rPr>
          <w:rFonts w:ascii="SimHei" w:hAnsi="SimHei" w:eastAsia="SimHei" w:cs="SimHei"/>
          <w:sz w:val="21"/>
          <w:szCs w:val="21"/>
          <w:spacing w:val="-2"/>
        </w:rPr>
        <w:t>的技术内容和确定方法</w:t>
      </w:r>
    </w:p>
    <w:p>
      <w:pPr>
        <w:spacing w:line="110" w:lineRule="exact"/>
        <w:rPr/>
      </w:pPr>
      <w:r/>
    </w:p>
    <w:tbl>
      <w:tblPr>
        <w:tblStyle w:val="TableNormal"/>
        <w:tblW w:w="8117"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71"/>
        <w:gridCol w:w="6246"/>
      </w:tblGrid>
      <w:tr>
        <w:trPr>
          <w:trHeight w:val="405" w:hRule="atLeast"/>
        </w:trPr>
        <w:tc>
          <w:tcPr>
            <w:tcW w:w="1871" w:type="dxa"/>
            <w:vAlign w:val="top"/>
            <w:tcBorders>
              <w:left w:val="single" w:color="000000" w:sz="6" w:space="0"/>
              <w:top w:val="single" w:color="000000" w:sz="6" w:space="0"/>
            </w:tcBorders>
          </w:tcPr>
          <w:p>
            <w:pPr>
              <w:pStyle w:val="TableText"/>
              <w:ind w:left="372"/>
              <w:spacing w:before="111"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246" w:type="dxa"/>
            <w:vAlign w:val="top"/>
            <w:tcBorders>
              <w:right w:val="single" w:color="000000" w:sz="6" w:space="0"/>
              <w:top w:val="single" w:color="000000" w:sz="6" w:space="0"/>
            </w:tcBorders>
          </w:tcPr>
          <w:p>
            <w:pPr>
              <w:ind w:left="2939"/>
              <w:spacing w:before="120" w:line="267" w:lineRule="exact"/>
              <w:rPr>
                <w:rFonts w:ascii="Cambria Math" w:hAnsi="Cambria Math" w:eastAsia="Cambria Math" w:cs="Cambria Math"/>
                <w:sz w:val="13"/>
                <w:szCs w:val="13"/>
              </w:rPr>
            </w:pPr>
            <w:r>
              <w:rPr>
                <w:rFonts w:ascii="Cambria Math" w:hAnsi="Cambria Math" w:eastAsia="Cambria Math" w:cs="Cambria Math"/>
                <w:sz w:val="19"/>
                <w:szCs w:val="19"/>
                <w:spacing w:val="28"/>
                <w:position w:val="5"/>
              </w:rPr>
              <w:t>ɷ</w:t>
            </w:r>
            <w:r>
              <w:rPr>
                <w:rFonts w:ascii="Cambria Math" w:hAnsi="Cambria Math" w:eastAsia="Cambria Math" w:cs="Cambria Math"/>
                <w:sz w:val="13"/>
                <w:szCs w:val="13"/>
                <w:position w:val="2"/>
              </w:rPr>
              <w:t>BM</w:t>
            </w:r>
          </w:p>
        </w:tc>
      </w:tr>
      <w:tr>
        <w:trPr>
          <w:trHeight w:val="398" w:hRule="atLeast"/>
        </w:trPr>
        <w:tc>
          <w:tcPr>
            <w:tcW w:w="1871" w:type="dxa"/>
            <w:vAlign w:val="top"/>
            <w:tcBorders>
              <w:left w:val="single" w:color="000000" w:sz="6" w:space="0"/>
            </w:tcBorders>
          </w:tcPr>
          <w:p>
            <w:pPr>
              <w:pStyle w:val="TableText"/>
              <w:ind w:left="306"/>
              <w:spacing w:before="108" w:line="220" w:lineRule="auto"/>
              <w:rPr/>
            </w:pPr>
            <w:r>
              <w:rPr>
                <w:spacing w:val="-1"/>
              </w:rPr>
              <w:t>应用的公式编号</w:t>
            </w:r>
          </w:p>
        </w:tc>
        <w:tc>
          <w:tcPr>
            <w:tcW w:w="6246" w:type="dxa"/>
            <w:vAlign w:val="top"/>
            <w:tcBorders>
              <w:right w:val="single" w:color="000000" w:sz="6" w:space="0"/>
            </w:tcBorders>
          </w:tcPr>
          <w:p>
            <w:pPr>
              <w:pStyle w:val="TableText"/>
              <w:ind w:left="2723"/>
              <w:spacing w:before="109" w:line="221" w:lineRule="auto"/>
              <w:rPr/>
            </w:pPr>
            <w:r>
              <w:rPr>
                <w:spacing w:val="-3"/>
              </w:rPr>
              <w:t>公式（</w:t>
            </w:r>
            <w:r>
              <w:rPr>
                <w:rFonts w:ascii="Times New Roman" w:hAnsi="Times New Roman" w:eastAsia="Times New Roman" w:cs="Times New Roman"/>
                <w:spacing w:val="-3"/>
              </w:rPr>
              <w:t>3</w:t>
            </w:r>
            <w:r>
              <w:rPr>
                <w:spacing w:val="-3"/>
              </w:rPr>
              <w:t>）</w:t>
            </w:r>
          </w:p>
        </w:tc>
      </w:tr>
      <w:tr>
        <w:trPr>
          <w:trHeight w:val="401" w:hRule="atLeast"/>
        </w:trPr>
        <w:tc>
          <w:tcPr>
            <w:tcW w:w="1871" w:type="dxa"/>
            <w:vAlign w:val="top"/>
            <w:tcBorders>
              <w:left w:val="single" w:color="000000" w:sz="6" w:space="0"/>
            </w:tcBorders>
          </w:tcPr>
          <w:p>
            <w:pPr>
              <w:pStyle w:val="TableText"/>
              <w:ind w:left="576"/>
              <w:spacing w:before="113" w:line="220" w:lineRule="auto"/>
              <w:rPr/>
            </w:pPr>
            <w:r>
              <w:rPr>
                <w:spacing w:val="-2"/>
              </w:rPr>
              <w:t>数据描述</w:t>
            </w:r>
          </w:p>
        </w:tc>
        <w:tc>
          <w:tcPr>
            <w:tcW w:w="6246" w:type="dxa"/>
            <w:vAlign w:val="top"/>
            <w:tcBorders>
              <w:right w:val="single" w:color="000000" w:sz="6" w:space="0"/>
            </w:tcBorders>
          </w:tcPr>
          <w:p>
            <w:pPr>
              <w:pStyle w:val="TableText"/>
              <w:ind w:left="2136"/>
              <w:spacing w:before="113" w:line="220" w:lineRule="auto"/>
              <w:rPr/>
            </w:pPr>
            <w:r>
              <w:rPr>
                <w:spacing w:val="-1"/>
              </w:rPr>
              <w:t>容量边际排放因子的权重</w:t>
            </w:r>
          </w:p>
        </w:tc>
      </w:tr>
      <w:tr>
        <w:trPr>
          <w:trHeight w:val="401" w:hRule="atLeast"/>
        </w:trPr>
        <w:tc>
          <w:tcPr>
            <w:tcW w:w="1871" w:type="dxa"/>
            <w:vAlign w:val="top"/>
            <w:tcBorders>
              <w:left w:val="single" w:color="000000" w:sz="6" w:space="0"/>
            </w:tcBorders>
          </w:tcPr>
          <w:p>
            <w:pPr>
              <w:pStyle w:val="TableText"/>
              <w:ind w:left="576"/>
              <w:spacing w:before="113" w:line="220" w:lineRule="auto"/>
              <w:rPr/>
            </w:pPr>
            <w:r>
              <w:rPr>
                <w:spacing w:val="-2"/>
              </w:rPr>
              <w:t>数据单位</w:t>
            </w:r>
          </w:p>
        </w:tc>
        <w:tc>
          <w:tcPr>
            <w:tcW w:w="6246" w:type="dxa"/>
            <w:vAlign w:val="top"/>
            <w:tcBorders>
              <w:right w:val="single" w:color="000000" w:sz="6" w:space="0"/>
            </w:tcBorders>
          </w:tcPr>
          <w:p>
            <w:pPr>
              <w:pStyle w:val="TableText"/>
              <w:ind w:left="2856"/>
              <w:spacing w:before="114" w:line="220" w:lineRule="auto"/>
              <w:rPr/>
            </w:pPr>
            <w:r>
              <w:rPr>
                <w:spacing w:val="-2"/>
              </w:rPr>
              <w:t>无量纲</w:t>
            </w:r>
          </w:p>
        </w:tc>
      </w:tr>
      <w:tr>
        <w:trPr>
          <w:trHeight w:val="398" w:hRule="atLeast"/>
        </w:trPr>
        <w:tc>
          <w:tcPr>
            <w:tcW w:w="1871" w:type="dxa"/>
            <w:vAlign w:val="top"/>
            <w:tcBorders>
              <w:left w:val="single" w:color="000000" w:sz="6" w:space="0"/>
            </w:tcBorders>
          </w:tcPr>
          <w:p>
            <w:pPr>
              <w:pStyle w:val="TableText"/>
              <w:ind w:left="576"/>
              <w:spacing w:before="115" w:line="220" w:lineRule="auto"/>
              <w:rPr/>
            </w:pPr>
            <w:r>
              <w:rPr>
                <w:spacing w:val="-2"/>
              </w:rPr>
              <w:t>数据来源</w:t>
            </w:r>
          </w:p>
        </w:tc>
        <w:tc>
          <w:tcPr>
            <w:tcW w:w="6246" w:type="dxa"/>
            <w:vAlign w:val="top"/>
            <w:tcBorders>
              <w:right w:val="single" w:color="000000" w:sz="6" w:space="0"/>
            </w:tcBorders>
          </w:tcPr>
          <w:p>
            <w:pPr>
              <w:pStyle w:val="TableText"/>
              <w:ind w:left="2857"/>
              <w:spacing w:before="115" w:line="219" w:lineRule="auto"/>
              <w:rPr/>
            </w:pPr>
            <w:r>
              <w:rPr>
                <w:spacing w:val="-3"/>
              </w:rPr>
              <w:t>默认值</w:t>
            </w:r>
          </w:p>
        </w:tc>
      </w:tr>
      <w:tr>
        <w:trPr>
          <w:trHeight w:val="401" w:hRule="atLeast"/>
        </w:trPr>
        <w:tc>
          <w:tcPr>
            <w:tcW w:w="1871" w:type="dxa"/>
            <w:vAlign w:val="top"/>
            <w:tcBorders>
              <w:left w:val="single" w:color="000000" w:sz="6" w:space="0"/>
            </w:tcBorders>
          </w:tcPr>
          <w:p>
            <w:pPr>
              <w:pStyle w:val="TableText"/>
              <w:ind w:left="756"/>
              <w:spacing w:before="117" w:line="220" w:lineRule="auto"/>
              <w:rPr/>
            </w:pPr>
            <w:r>
              <w:rPr>
                <w:spacing w:val="-3"/>
              </w:rPr>
              <w:t>数值</w:t>
            </w:r>
          </w:p>
        </w:tc>
        <w:tc>
          <w:tcPr>
            <w:tcW w:w="6246" w:type="dxa"/>
            <w:vAlign w:val="top"/>
            <w:tcBorders>
              <w:right w:val="single" w:color="000000" w:sz="6" w:space="0"/>
            </w:tcBorders>
          </w:tcPr>
          <w:p>
            <w:pPr>
              <w:ind w:left="3010"/>
              <w:spacing w:before="153"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0.5</w:t>
            </w:r>
          </w:p>
        </w:tc>
      </w:tr>
      <w:tr>
        <w:trPr>
          <w:trHeight w:val="415" w:hRule="atLeast"/>
        </w:trPr>
        <w:tc>
          <w:tcPr>
            <w:tcW w:w="1871" w:type="dxa"/>
            <w:vAlign w:val="top"/>
            <w:tcBorders>
              <w:left w:val="single" w:color="000000" w:sz="6" w:space="0"/>
              <w:bottom w:val="single" w:color="000000" w:sz="6" w:space="0"/>
            </w:tcBorders>
          </w:tcPr>
          <w:p>
            <w:pPr>
              <w:pStyle w:val="TableText"/>
              <w:ind w:left="576"/>
              <w:spacing w:before="119" w:line="220" w:lineRule="auto"/>
              <w:rPr/>
            </w:pPr>
            <w:r>
              <w:rPr>
                <w:spacing w:val="-2"/>
              </w:rPr>
              <w:t>数据用途</w:t>
            </w:r>
          </w:p>
        </w:tc>
        <w:tc>
          <w:tcPr>
            <w:tcW w:w="6246" w:type="dxa"/>
            <w:vAlign w:val="top"/>
            <w:tcBorders>
              <w:bottom w:val="single" w:color="000000" w:sz="6" w:space="0"/>
              <w:right w:val="single" w:color="000000" w:sz="6" w:space="0"/>
            </w:tcBorders>
          </w:tcPr>
          <w:p>
            <w:pPr>
              <w:pStyle w:val="TableText"/>
              <w:ind w:left="782"/>
              <w:spacing w:before="117" w:line="226" w:lineRule="auto"/>
              <w:rPr>
                <w:rFonts w:ascii="Cambria Math" w:hAnsi="Cambria Math" w:eastAsia="Cambria Math" w:cs="Cambria Math"/>
                <w:sz w:val="13"/>
                <w:szCs w:val="13"/>
              </w:rPr>
            </w:pPr>
            <w:r>
              <w:rPr>
                <w:spacing w:val="6"/>
              </w:rPr>
              <w:t>用于计算项目所在区域电网的组合边际排放因子</w:t>
            </w:r>
            <w:r>
              <w:rPr>
                <w:rFonts w:ascii="Cambria Math" w:hAnsi="Cambria Math" w:eastAsia="Cambria Math" w:cs="Cambria Math"/>
                <w:sz w:val="19"/>
                <w:szCs w:val="19"/>
              </w:rPr>
              <w:t>EF</w:t>
            </w:r>
            <w:r>
              <w:rPr>
                <w:rFonts w:ascii="Cambria Math" w:hAnsi="Cambria Math" w:eastAsia="Cambria Math" w:cs="Cambria Math"/>
                <w:sz w:val="13"/>
                <w:szCs w:val="13"/>
                <w:position w:val="-3"/>
              </w:rPr>
              <w:t>grid</w:t>
            </w:r>
            <w:r>
              <w:rPr>
                <w:rFonts w:ascii="Cambria Math" w:hAnsi="Cambria Math" w:eastAsia="Cambria Math" w:cs="Cambria Math"/>
                <w:sz w:val="13"/>
                <w:szCs w:val="13"/>
                <w:spacing w:val="6"/>
                <w:position w:val="-3"/>
              </w:rPr>
              <w:t>,</w:t>
            </w:r>
            <w:r>
              <w:rPr>
                <w:rFonts w:ascii="Cambria Math" w:hAnsi="Cambria Math" w:eastAsia="Cambria Math" w:cs="Cambria Math"/>
                <w:sz w:val="13"/>
                <w:szCs w:val="13"/>
                <w:position w:val="-3"/>
              </w:rPr>
              <w:t>CM</w:t>
            </w:r>
            <w:r>
              <w:rPr>
                <w:rFonts w:ascii="Cambria Math" w:hAnsi="Cambria Math" w:eastAsia="Cambria Math" w:cs="Cambria Math"/>
                <w:sz w:val="13"/>
                <w:szCs w:val="13"/>
                <w:spacing w:val="6"/>
                <w:position w:val="-3"/>
              </w:rPr>
              <w:t>,y</w:t>
            </w:r>
          </w:p>
        </w:tc>
      </w:tr>
    </w:tbl>
    <w:p>
      <w:pPr>
        <w:ind w:left="2589"/>
        <w:spacing w:before="202" w:line="219" w:lineRule="auto"/>
        <w:rPr>
          <w:rFonts w:ascii="SimHei" w:hAnsi="SimHei" w:eastAsia="SimHei" w:cs="SimHei"/>
          <w:sz w:val="21"/>
          <w:szCs w:val="21"/>
        </w:rPr>
      </w:pPr>
      <w:r>
        <w:rPr>
          <w:rFonts w:ascii="SimHei" w:hAnsi="SimHei" w:eastAsia="SimHei" w:cs="SimHei"/>
          <w:sz w:val="21"/>
          <w:szCs w:val="21"/>
          <w:spacing w:val="2"/>
        </w:rPr>
        <w:t>表</w:t>
      </w:r>
      <w:r>
        <w:rPr>
          <w:rFonts w:ascii="SimHei" w:hAnsi="SimHei" w:eastAsia="SimHei" w:cs="SimHei"/>
          <w:sz w:val="21"/>
          <w:szCs w:val="21"/>
          <w:spacing w:val="-31"/>
        </w:rPr>
        <w:t xml:space="preserve"> </w:t>
      </w:r>
      <w:r>
        <w:rPr>
          <w:rFonts w:ascii="SimHei" w:hAnsi="SimHei" w:eastAsia="SimHei" w:cs="SimHei"/>
          <w:sz w:val="21"/>
          <w:szCs w:val="21"/>
          <w:spacing w:val="2"/>
        </w:rPr>
        <w:t>4</w:t>
      </w:r>
      <w:r>
        <w:rPr>
          <w:rFonts w:ascii="SimHei" w:hAnsi="SimHei" w:eastAsia="SimHei" w:cs="SimHei"/>
          <w:sz w:val="21"/>
          <w:szCs w:val="21"/>
          <w:spacing w:val="2"/>
        </w:rPr>
        <w:t xml:space="preserve">  </w:t>
      </w:r>
      <w:r>
        <w:rPr>
          <w:rFonts w:ascii="Cambria Math" w:hAnsi="Cambria Math" w:eastAsia="Cambria Math" w:cs="Cambria Math"/>
          <w:sz w:val="18"/>
          <w:szCs w:val="18"/>
        </w:rPr>
        <w:t>Ncv</w:t>
      </w:r>
      <w:r>
        <w:rPr>
          <w:rFonts w:ascii="Cambria Math" w:hAnsi="Cambria Math" w:eastAsia="Cambria Math" w:cs="Cambria Math"/>
          <w:sz w:val="12"/>
          <w:szCs w:val="12"/>
          <w:position w:val="-4"/>
        </w:rPr>
        <w:t>i</w:t>
      </w:r>
      <w:r>
        <w:rPr>
          <w:rFonts w:ascii="Cambria Math" w:hAnsi="Cambria Math" w:eastAsia="Cambria Math" w:cs="Cambria Math"/>
          <w:sz w:val="12"/>
          <w:szCs w:val="12"/>
          <w:spacing w:val="2"/>
          <w:position w:val="-4"/>
        </w:rPr>
        <w:t>,y </w:t>
      </w:r>
      <w:r>
        <w:rPr>
          <w:rFonts w:ascii="SimHei" w:hAnsi="SimHei" w:eastAsia="SimHei" w:cs="SimHei"/>
          <w:sz w:val="21"/>
          <w:szCs w:val="21"/>
          <w:spacing w:val="2"/>
        </w:rPr>
        <w:t>的技术内容和确定方法</w:t>
      </w:r>
    </w:p>
    <w:p>
      <w:pPr>
        <w:spacing w:line="131" w:lineRule="exact"/>
        <w:rPr/>
      </w:pPr>
      <w:r/>
    </w:p>
    <w:tbl>
      <w:tblPr>
        <w:tblStyle w:val="TableNormal"/>
        <w:tblW w:w="8117"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71"/>
        <w:gridCol w:w="6246"/>
      </w:tblGrid>
      <w:tr>
        <w:trPr>
          <w:trHeight w:val="403" w:hRule="atLeast"/>
        </w:trPr>
        <w:tc>
          <w:tcPr>
            <w:tcW w:w="1871" w:type="dxa"/>
            <w:vAlign w:val="top"/>
            <w:tcBorders>
              <w:left w:val="single" w:color="000000" w:sz="6" w:space="0"/>
              <w:top w:val="single" w:color="000000" w:sz="6" w:space="0"/>
            </w:tcBorders>
          </w:tcPr>
          <w:p>
            <w:pPr>
              <w:pStyle w:val="TableText"/>
              <w:ind w:left="372"/>
              <w:spacing w:before="111"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246" w:type="dxa"/>
            <w:vAlign w:val="top"/>
            <w:tcBorders>
              <w:right w:val="single" w:color="000000" w:sz="6" w:space="0"/>
              <w:top w:val="single" w:color="000000" w:sz="6" w:space="0"/>
            </w:tcBorders>
          </w:tcPr>
          <w:p>
            <w:pPr>
              <w:ind w:left="2874"/>
              <w:spacing w:before="133" w:line="235" w:lineRule="exact"/>
              <w:rPr>
                <w:rFonts w:ascii="Cambria Math" w:hAnsi="Cambria Math" w:eastAsia="Cambria Math" w:cs="Cambria Math"/>
                <w:sz w:val="12"/>
                <w:szCs w:val="12"/>
              </w:rPr>
            </w:pPr>
            <w:r>
              <w:rPr>
                <w:rFonts w:ascii="Cambria Math" w:hAnsi="Cambria Math" w:eastAsia="Cambria Math" w:cs="Cambria Math"/>
                <w:sz w:val="18"/>
                <w:szCs w:val="18"/>
                <w:spacing w:val="11"/>
                <w:position w:val="3"/>
              </w:rPr>
              <w:t>Ncv</w:t>
            </w:r>
            <w:r>
              <w:rPr>
                <w:rFonts w:ascii="Cambria Math" w:hAnsi="Cambria Math" w:eastAsia="Cambria Math" w:cs="Cambria Math"/>
                <w:sz w:val="12"/>
                <w:szCs w:val="12"/>
                <w:spacing w:val="11"/>
                <w:position w:val="3"/>
              </w:rPr>
              <w:t>i</w:t>
            </w:r>
            <w:r>
              <w:rPr>
                <w:rFonts w:ascii="Cambria Math" w:hAnsi="Cambria Math" w:eastAsia="Cambria Math" w:cs="Cambria Math"/>
                <w:sz w:val="12"/>
                <w:szCs w:val="12"/>
                <w:spacing w:val="11"/>
                <w:position w:val="1"/>
              </w:rPr>
              <w:t>,y</w:t>
            </w:r>
          </w:p>
        </w:tc>
      </w:tr>
      <w:tr>
        <w:trPr>
          <w:trHeight w:val="401" w:hRule="atLeast"/>
        </w:trPr>
        <w:tc>
          <w:tcPr>
            <w:tcW w:w="1871" w:type="dxa"/>
            <w:vAlign w:val="top"/>
            <w:tcBorders>
              <w:left w:val="single" w:color="000000" w:sz="6" w:space="0"/>
            </w:tcBorders>
          </w:tcPr>
          <w:p>
            <w:pPr>
              <w:pStyle w:val="TableText"/>
              <w:ind w:left="306"/>
              <w:spacing w:before="110" w:line="220" w:lineRule="auto"/>
              <w:rPr/>
            </w:pPr>
            <w:r>
              <w:rPr>
                <w:spacing w:val="-1"/>
              </w:rPr>
              <w:t>应用的公式编号</w:t>
            </w:r>
          </w:p>
        </w:tc>
        <w:tc>
          <w:tcPr>
            <w:tcW w:w="6246" w:type="dxa"/>
            <w:vAlign w:val="top"/>
            <w:tcBorders>
              <w:right w:val="single" w:color="000000" w:sz="6" w:space="0"/>
            </w:tcBorders>
          </w:tcPr>
          <w:p>
            <w:pPr>
              <w:pStyle w:val="TableText"/>
              <w:ind w:left="2723"/>
              <w:spacing w:before="111" w:line="221" w:lineRule="auto"/>
              <w:rPr/>
            </w:pPr>
            <w:r>
              <w:rPr>
                <w:spacing w:val="-3"/>
              </w:rPr>
              <w:t>公式（</w:t>
            </w:r>
            <w:r>
              <w:rPr>
                <w:rFonts w:ascii="Times New Roman" w:hAnsi="Times New Roman" w:eastAsia="Times New Roman" w:cs="Times New Roman"/>
                <w:spacing w:val="-3"/>
              </w:rPr>
              <w:t>5</w:t>
            </w:r>
            <w:r>
              <w:rPr>
                <w:spacing w:val="-3"/>
              </w:rPr>
              <w:t>）</w:t>
            </w:r>
          </w:p>
        </w:tc>
      </w:tr>
      <w:tr>
        <w:trPr>
          <w:trHeight w:val="401" w:hRule="atLeast"/>
        </w:trPr>
        <w:tc>
          <w:tcPr>
            <w:tcW w:w="1871" w:type="dxa"/>
            <w:vAlign w:val="top"/>
            <w:tcBorders>
              <w:left w:val="single" w:color="000000" w:sz="6" w:space="0"/>
            </w:tcBorders>
          </w:tcPr>
          <w:p>
            <w:pPr>
              <w:pStyle w:val="TableText"/>
              <w:ind w:left="576"/>
              <w:spacing w:before="110" w:line="220" w:lineRule="auto"/>
              <w:rPr/>
            </w:pPr>
            <w:r>
              <w:rPr>
                <w:spacing w:val="-2"/>
              </w:rPr>
              <w:t>数据描述</w:t>
            </w:r>
          </w:p>
        </w:tc>
        <w:tc>
          <w:tcPr>
            <w:tcW w:w="6246" w:type="dxa"/>
            <w:vAlign w:val="top"/>
            <w:tcBorders>
              <w:right w:val="single" w:color="000000" w:sz="6" w:space="0"/>
            </w:tcBorders>
          </w:tcPr>
          <w:p>
            <w:pPr>
              <w:pStyle w:val="TableText"/>
              <w:ind w:left="1088"/>
              <w:spacing w:before="111" w:line="212" w:lineRule="auto"/>
              <w:rPr/>
            </w:pPr>
            <w:r>
              <w:rPr/>
              <w:t>第</w:t>
            </w:r>
            <w:r>
              <w:rPr>
                <w:rFonts w:ascii="Times New Roman" w:hAnsi="Times New Roman" w:eastAsia="Times New Roman" w:cs="Times New Roman"/>
                <w:i/>
                <w:iCs/>
              </w:rPr>
              <w:t>y </w:t>
            </w:r>
            <w:r>
              <w:rPr/>
              <w:t>年的项目消耗第</w:t>
            </w:r>
            <w:r>
              <w:rPr>
                <w:spacing w:val="-25"/>
              </w:rPr>
              <w:t xml:space="preserve"> </w:t>
            </w:r>
            <w:r>
              <w:rPr>
                <w:rFonts w:ascii="Times New Roman" w:hAnsi="Times New Roman" w:eastAsia="Times New Roman" w:cs="Times New Roman"/>
                <w:i/>
                <w:iCs/>
              </w:rPr>
              <w:t>i </w:t>
            </w:r>
            <w:r>
              <w:rPr/>
              <w:t>种化石燃料的平均低位发热量</w:t>
            </w:r>
          </w:p>
        </w:tc>
      </w:tr>
      <w:tr>
        <w:trPr>
          <w:trHeight w:val="398" w:hRule="atLeast"/>
        </w:trPr>
        <w:tc>
          <w:tcPr>
            <w:tcW w:w="1871" w:type="dxa"/>
            <w:vAlign w:val="top"/>
            <w:tcBorders>
              <w:left w:val="single" w:color="000000" w:sz="6" w:space="0"/>
            </w:tcBorders>
          </w:tcPr>
          <w:p>
            <w:pPr>
              <w:pStyle w:val="TableText"/>
              <w:ind w:left="576"/>
              <w:spacing w:before="112" w:line="220" w:lineRule="auto"/>
              <w:rPr/>
            </w:pPr>
            <w:r>
              <w:rPr>
                <w:spacing w:val="-2"/>
              </w:rPr>
              <w:t>数据单位</w:t>
            </w:r>
          </w:p>
        </w:tc>
        <w:tc>
          <w:tcPr>
            <w:tcW w:w="6246" w:type="dxa"/>
            <w:vAlign w:val="top"/>
            <w:tcBorders>
              <w:right w:val="single" w:color="000000" w:sz="6" w:space="0"/>
            </w:tcBorders>
          </w:tcPr>
          <w:p>
            <w:pPr>
              <w:pStyle w:val="TableText"/>
              <w:ind w:left="2441"/>
              <w:spacing w:before="113" w:line="220" w:lineRule="auto"/>
              <w:rPr>
                <w:rFonts w:ascii="Times New Roman" w:hAnsi="Times New Roman" w:eastAsia="Times New Roman" w:cs="Times New Roman"/>
                <w:sz w:val="12"/>
                <w:szCs w:val="12"/>
              </w:rPr>
            </w:pPr>
            <w:r>
              <w:rPr>
                <w:rFonts w:ascii="Times New Roman" w:hAnsi="Times New Roman" w:eastAsia="Times New Roman" w:cs="Times New Roman"/>
                <w:spacing w:val="-2"/>
              </w:rPr>
              <w:t>GJ/t </w:t>
            </w:r>
            <w:r>
              <w:rPr>
                <w:spacing w:val="-2"/>
              </w:rPr>
              <w:t>或</w:t>
            </w:r>
            <w:r>
              <w:rPr>
                <w:spacing w:val="-36"/>
              </w:rPr>
              <w:t xml:space="preserve"> </w:t>
            </w:r>
            <w:r>
              <w:rPr>
                <w:rFonts w:ascii="Times New Roman" w:hAnsi="Times New Roman" w:eastAsia="Times New Roman" w:cs="Times New Roman"/>
                <w:spacing w:val="-2"/>
              </w:rPr>
              <w:t>GJ/</w:t>
            </w:r>
            <w:r>
              <w:rPr>
                <w:spacing w:val="-2"/>
              </w:rPr>
              <w:t>万</w:t>
            </w:r>
            <w:r>
              <w:rPr>
                <w:spacing w:val="-46"/>
              </w:rPr>
              <w:t xml:space="preserve"> </w:t>
            </w:r>
            <w:r>
              <w:rPr>
                <w:rFonts w:ascii="Times New Roman" w:hAnsi="Times New Roman" w:eastAsia="Times New Roman" w:cs="Times New Roman"/>
                <w:spacing w:val="-2"/>
              </w:rPr>
              <w:t>Nm</w:t>
            </w:r>
            <w:r>
              <w:rPr>
                <w:rFonts w:ascii="Times New Roman" w:hAnsi="Times New Roman" w:eastAsia="Times New Roman" w:cs="Times New Roman"/>
                <w:sz w:val="12"/>
                <w:szCs w:val="12"/>
                <w:spacing w:val="-2"/>
                <w:position w:val="5"/>
              </w:rPr>
              <w:t>3</w:t>
            </w:r>
          </w:p>
        </w:tc>
      </w:tr>
      <w:tr>
        <w:trPr>
          <w:trHeight w:val="401" w:hRule="atLeast"/>
        </w:trPr>
        <w:tc>
          <w:tcPr>
            <w:tcW w:w="1871" w:type="dxa"/>
            <w:vAlign w:val="top"/>
            <w:tcBorders>
              <w:left w:val="single" w:color="000000" w:sz="6" w:space="0"/>
            </w:tcBorders>
          </w:tcPr>
          <w:p>
            <w:pPr>
              <w:pStyle w:val="TableText"/>
              <w:ind w:left="576"/>
              <w:spacing w:before="114" w:line="220" w:lineRule="auto"/>
              <w:rPr/>
            </w:pPr>
            <w:r>
              <w:rPr>
                <w:spacing w:val="-2"/>
              </w:rPr>
              <w:t>数据来源</w:t>
            </w:r>
          </w:p>
        </w:tc>
        <w:tc>
          <w:tcPr>
            <w:tcW w:w="6246" w:type="dxa"/>
            <w:vAlign w:val="top"/>
            <w:tcBorders>
              <w:right w:val="single" w:color="000000" w:sz="6" w:space="0"/>
            </w:tcBorders>
          </w:tcPr>
          <w:p>
            <w:pPr>
              <w:pStyle w:val="TableText"/>
              <w:ind w:left="244"/>
              <w:spacing w:before="115" w:line="218" w:lineRule="auto"/>
              <w:rPr/>
            </w:pPr>
            <w:r>
              <w:rPr/>
              <w:t>生态环境部发布的最新的企业温室气体排放核算与</w:t>
            </w:r>
            <w:r>
              <w:rPr>
                <w:spacing w:val="-1"/>
              </w:rPr>
              <w:t>报告指南确定的缺省值</w:t>
            </w:r>
          </w:p>
        </w:tc>
      </w:tr>
      <w:tr>
        <w:trPr>
          <w:trHeight w:val="398" w:hRule="atLeast"/>
        </w:trPr>
        <w:tc>
          <w:tcPr>
            <w:tcW w:w="1871" w:type="dxa"/>
            <w:vAlign w:val="top"/>
            <w:tcBorders>
              <w:left w:val="single" w:color="000000" w:sz="6" w:space="0"/>
            </w:tcBorders>
          </w:tcPr>
          <w:p>
            <w:pPr>
              <w:pStyle w:val="TableText"/>
              <w:ind w:left="756"/>
              <w:spacing w:before="116" w:line="220" w:lineRule="auto"/>
              <w:rPr/>
            </w:pPr>
            <w:r>
              <w:rPr>
                <w:spacing w:val="-3"/>
              </w:rPr>
              <w:t>数值</w:t>
            </w:r>
          </w:p>
        </w:tc>
        <w:tc>
          <w:tcPr>
            <w:tcW w:w="6246" w:type="dxa"/>
            <w:vAlign w:val="top"/>
            <w:tcBorders>
              <w:right w:val="single" w:color="000000" w:sz="6" w:space="0"/>
            </w:tcBorders>
          </w:tcPr>
          <w:p>
            <w:pPr>
              <w:ind w:left="3092"/>
              <w:spacing w:before="147" w:line="23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trPr>
          <w:trHeight w:val="415" w:hRule="atLeast"/>
        </w:trPr>
        <w:tc>
          <w:tcPr>
            <w:tcW w:w="1871" w:type="dxa"/>
            <w:vAlign w:val="top"/>
            <w:tcBorders>
              <w:left w:val="single" w:color="000000" w:sz="6" w:space="0"/>
              <w:bottom w:val="single" w:color="000000" w:sz="6" w:space="0"/>
            </w:tcBorders>
          </w:tcPr>
          <w:p>
            <w:pPr>
              <w:pStyle w:val="TableText"/>
              <w:ind w:left="576"/>
              <w:spacing w:before="122" w:line="220" w:lineRule="auto"/>
              <w:rPr/>
            </w:pPr>
            <w:r>
              <w:rPr>
                <w:spacing w:val="-2"/>
              </w:rPr>
              <w:t>数据用途</w:t>
            </w:r>
          </w:p>
        </w:tc>
        <w:tc>
          <w:tcPr>
            <w:tcW w:w="6246" w:type="dxa"/>
            <w:vAlign w:val="top"/>
            <w:tcBorders>
              <w:bottom w:val="single" w:color="000000" w:sz="6" w:space="0"/>
              <w:right w:val="single" w:color="000000" w:sz="6" w:space="0"/>
            </w:tcBorders>
          </w:tcPr>
          <w:p>
            <w:pPr>
              <w:pStyle w:val="TableText"/>
              <w:ind w:left="2145"/>
              <w:spacing w:before="118" w:line="226" w:lineRule="auto"/>
              <w:rPr>
                <w:rFonts w:ascii="Cambria Math" w:hAnsi="Cambria Math" w:eastAsia="Cambria Math" w:cs="Cambria Math"/>
                <w:sz w:val="13"/>
                <w:szCs w:val="13"/>
              </w:rPr>
            </w:pPr>
            <w:r>
              <w:rPr>
                <w:spacing w:val="3"/>
              </w:rPr>
              <w:t>用于计算项目排放量</w:t>
            </w:r>
            <w:r>
              <w:rPr>
                <w:rFonts w:ascii="Cambria Math" w:hAnsi="Cambria Math" w:eastAsia="Cambria Math" w:cs="Cambria Math"/>
                <w:sz w:val="19"/>
                <w:szCs w:val="19"/>
              </w:rPr>
              <w:t>PE</w:t>
            </w:r>
            <w:r>
              <w:rPr>
                <w:rFonts w:ascii="Cambria Math" w:hAnsi="Cambria Math" w:eastAsia="Cambria Math" w:cs="Cambria Math"/>
                <w:sz w:val="13"/>
                <w:szCs w:val="13"/>
                <w:position w:val="-3"/>
              </w:rPr>
              <w:t>y</w:t>
            </w:r>
          </w:p>
        </w:tc>
      </w:tr>
    </w:tbl>
    <w:p>
      <w:pPr>
        <w:ind w:left="2656"/>
        <w:spacing w:before="186" w:line="219" w:lineRule="auto"/>
        <w:rPr>
          <w:rFonts w:ascii="SimHei" w:hAnsi="SimHei" w:eastAsia="SimHei" w:cs="SimHei"/>
          <w:sz w:val="21"/>
          <w:szCs w:val="21"/>
        </w:rPr>
      </w:pPr>
      <w:r>
        <w:rPr>
          <w:rFonts w:ascii="SimHei" w:hAnsi="SimHei" w:eastAsia="SimHei" w:cs="SimHei"/>
          <w:sz w:val="21"/>
          <w:szCs w:val="21"/>
          <w:spacing w:val="2"/>
        </w:rPr>
        <w:t>表</w:t>
      </w:r>
      <w:r>
        <w:rPr>
          <w:rFonts w:ascii="SimHei" w:hAnsi="SimHei" w:eastAsia="SimHei" w:cs="SimHei"/>
          <w:sz w:val="21"/>
          <w:szCs w:val="21"/>
          <w:spacing w:val="-34"/>
        </w:rPr>
        <w:t xml:space="preserve"> </w:t>
      </w:r>
      <w:r>
        <w:rPr>
          <w:rFonts w:ascii="SimHei" w:hAnsi="SimHei" w:eastAsia="SimHei" w:cs="SimHei"/>
          <w:sz w:val="21"/>
          <w:szCs w:val="21"/>
          <w:spacing w:val="2"/>
        </w:rPr>
        <w:t>5</w:t>
      </w:r>
      <w:r>
        <w:rPr>
          <w:rFonts w:ascii="SimHei" w:hAnsi="SimHei" w:eastAsia="SimHei" w:cs="SimHei"/>
          <w:sz w:val="21"/>
          <w:szCs w:val="21"/>
          <w:spacing w:val="2"/>
        </w:rPr>
        <w:t xml:space="preserve">  </w:t>
      </w:r>
      <w:r>
        <w:rPr>
          <w:rFonts w:ascii="Cambria Math" w:hAnsi="Cambria Math" w:eastAsia="Cambria Math" w:cs="Cambria Math"/>
          <w:sz w:val="18"/>
          <w:szCs w:val="18"/>
        </w:rPr>
        <w:t>cc</w:t>
      </w:r>
      <w:r>
        <w:rPr>
          <w:rFonts w:ascii="Cambria Math" w:hAnsi="Cambria Math" w:eastAsia="Cambria Math" w:cs="Cambria Math"/>
          <w:sz w:val="12"/>
          <w:szCs w:val="12"/>
          <w:position w:val="-4"/>
        </w:rPr>
        <w:t>i</w:t>
      </w:r>
      <w:r>
        <w:rPr>
          <w:rFonts w:ascii="Cambria Math" w:hAnsi="Cambria Math" w:eastAsia="Cambria Math" w:cs="Cambria Math"/>
          <w:sz w:val="12"/>
          <w:szCs w:val="12"/>
          <w:spacing w:val="2"/>
          <w:position w:val="-4"/>
        </w:rPr>
        <w:t>,y </w:t>
      </w:r>
      <w:r>
        <w:rPr>
          <w:rFonts w:ascii="SimHei" w:hAnsi="SimHei" w:eastAsia="SimHei" w:cs="SimHei"/>
          <w:sz w:val="21"/>
          <w:szCs w:val="21"/>
          <w:spacing w:val="2"/>
        </w:rPr>
        <w:t>的技术内容和确定方法</w:t>
      </w:r>
    </w:p>
    <w:p>
      <w:pPr>
        <w:spacing w:before="12"/>
        <w:rPr/>
      </w:pPr>
      <w:r/>
    </w:p>
    <w:tbl>
      <w:tblPr>
        <w:tblStyle w:val="TableNormal"/>
        <w:tblW w:w="8117"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71"/>
        <w:gridCol w:w="6246"/>
      </w:tblGrid>
      <w:tr>
        <w:trPr>
          <w:trHeight w:val="405" w:hRule="atLeast"/>
        </w:trPr>
        <w:tc>
          <w:tcPr>
            <w:tcW w:w="1871" w:type="dxa"/>
            <w:vAlign w:val="top"/>
            <w:tcBorders>
              <w:left w:val="single" w:color="000000" w:sz="6" w:space="0"/>
              <w:top w:val="single" w:color="000000" w:sz="6" w:space="0"/>
            </w:tcBorders>
          </w:tcPr>
          <w:p>
            <w:pPr>
              <w:pStyle w:val="TableText"/>
              <w:ind w:left="372"/>
              <w:spacing w:before="113"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246" w:type="dxa"/>
            <w:vAlign w:val="top"/>
            <w:tcBorders>
              <w:right w:val="single" w:color="000000" w:sz="6" w:space="0"/>
              <w:top w:val="single" w:color="000000" w:sz="6" w:space="0"/>
            </w:tcBorders>
          </w:tcPr>
          <w:p>
            <w:pPr>
              <w:ind w:left="2943"/>
              <w:spacing w:before="135" w:line="235" w:lineRule="exact"/>
              <w:rPr>
                <w:rFonts w:ascii="Cambria Math" w:hAnsi="Cambria Math" w:eastAsia="Cambria Math" w:cs="Cambria Math"/>
                <w:sz w:val="12"/>
                <w:szCs w:val="12"/>
              </w:rPr>
            </w:pPr>
            <w:r>
              <w:rPr>
                <w:rFonts w:ascii="Cambria Math" w:hAnsi="Cambria Math" w:eastAsia="Cambria Math" w:cs="Cambria Math"/>
                <w:sz w:val="18"/>
                <w:szCs w:val="18"/>
                <w:spacing w:val="8"/>
                <w:w w:val="112"/>
                <w:position w:val="5"/>
              </w:rPr>
              <w:t>cc</w:t>
            </w:r>
            <w:r>
              <w:rPr>
                <w:rFonts w:ascii="Cambria Math" w:hAnsi="Cambria Math" w:eastAsia="Cambria Math" w:cs="Cambria Math"/>
                <w:sz w:val="12"/>
                <w:szCs w:val="12"/>
                <w:spacing w:val="8"/>
                <w:w w:val="112"/>
                <w:position w:val="3"/>
              </w:rPr>
              <w:t>i,y</w:t>
            </w:r>
          </w:p>
        </w:tc>
      </w:tr>
      <w:tr>
        <w:trPr>
          <w:trHeight w:val="401" w:hRule="atLeast"/>
        </w:trPr>
        <w:tc>
          <w:tcPr>
            <w:tcW w:w="1871" w:type="dxa"/>
            <w:vAlign w:val="top"/>
            <w:tcBorders>
              <w:left w:val="single" w:color="000000" w:sz="6" w:space="0"/>
            </w:tcBorders>
          </w:tcPr>
          <w:p>
            <w:pPr>
              <w:pStyle w:val="TableText"/>
              <w:ind w:left="306"/>
              <w:spacing w:before="108" w:line="220" w:lineRule="auto"/>
              <w:rPr/>
            </w:pPr>
            <w:r>
              <w:rPr>
                <w:spacing w:val="-1"/>
              </w:rPr>
              <w:t>应用的公式编号</w:t>
            </w:r>
          </w:p>
        </w:tc>
        <w:tc>
          <w:tcPr>
            <w:tcW w:w="6246" w:type="dxa"/>
            <w:vAlign w:val="top"/>
            <w:tcBorders>
              <w:right w:val="single" w:color="000000" w:sz="6" w:space="0"/>
            </w:tcBorders>
          </w:tcPr>
          <w:p>
            <w:pPr>
              <w:pStyle w:val="TableText"/>
              <w:ind w:left="2723"/>
              <w:spacing w:before="109" w:line="221" w:lineRule="auto"/>
              <w:rPr/>
            </w:pPr>
            <w:r>
              <w:rPr>
                <w:spacing w:val="-3"/>
              </w:rPr>
              <w:t>公式（</w:t>
            </w:r>
            <w:r>
              <w:rPr>
                <w:rFonts w:ascii="Times New Roman" w:hAnsi="Times New Roman" w:eastAsia="Times New Roman" w:cs="Times New Roman"/>
                <w:spacing w:val="-3"/>
              </w:rPr>
              <w:t>5</w:t>
            </w:r>
            <w:r>
              <w:rPr>
                <w:spacing w:val="-3"/>
              </w:rPr>
              <w:t>）</w:t>
            </w:r>
          </w:p>
        </w:tc>
      </w:tr>
      <w:tr>
        <w:trPr>
          <w:trHeight w:val="398" w:hRule="atLeast"/>
        </w:trPr>
        <w:tc>
          <w:tcPr>
            <w:tcW w:w="1871" w:type="dxa"/>
            <w:vAlign w:val="top"/>
            <w:tcBorders>
              <w:left w:val="single" w:color="000000" w:sz="6" w:space="0"/>
            </w:tcBorders>
          </w:tcPr>
          <w:p>
            <w:pPr>
              <w:pStyle w:val="TableText"/>
              <w:ind w:left="576"/>
              <w:spacing w:before="110" w:line="220" w:lineRule="auto"/>
              <w:rPr/>
            </w:pPr>
            <w:r>
              <w:rPr>
                <w:spacing w:val="-2"/>
              </w:rPr>
              <w:t>数据描述</w:t>
            </w:r>
          </w:p>
        </w:tc>
        <w:tc>
          <w:tcPr>
            <w:tcW w:w="6246" w:type="dxa"/>
            <w:vAlign w:val="top"/>
            <w:tcBorders>
              <w:right w:val="single" w:color="000000" w:sz="6" w:space="0"/>
            </w:tcBorders>
          </w:tcPr>
          <w:p>
            <w:pPr>
              <w:pStyle w:val="TableText"/>
              <w:ind w:left="1088"/>
              <w:spacing w:before="111" w:line="212" w:lineRule="auto"/>
              <w:rPr/>
            </w:pPr>
            <w:r>
              <w:rPr/>
              <w:t>第</w:t>
            </w:r>
            <w:r>
              <w:rPr>
                <w:rFonts w:ascii="Times New Roman" w:hAnsi="Times New Roman" w:eastAsia="Times New Roman" w:cs="Times New Roman"/>
                <w:i/>
                <w:iCs/>
              </w:rPr>
              <w:t>y </w:t>
            </w:r>
            <w:r>
              <w:rPr/>
              <w:t>年的项目消耗第</w:t>
            </w:r>
            <w:r>
              <w:rPr>
                <w:spacing w:val="-25"/>
              </w:rPr>
              <w:t xml:space="preserve"> </w:t>
            </w:r>
            <w:r>
              <w:rPr>
                <w:rFonts w:ascii="Times New Roman" w:hAnsi="Times New Roman" w:eastAsia="Times New Roman" w:cs="Times New Roman"/>
                <w:i/>
                <w:iCs/>
              </w:rPr>
              <w:t>i </w:t>
            </w:r>
            <w:r>
              <w:rPr/>
              <w:t>种化石燃料的单位热值含碳量</w:t>
            </w:r>
          </w:p>
        </w:tc>
      </w:tr>
      <w:tr>
        <w:trPr>
          <w:trHeight w:val="401" w:hRule="atLeast"/>
        </w:trPr>
        <w:tc>
          <w:tcPr>
            <w:tcW w:w="1871" w:type="dxa"/>
            <w:vAlign w:val="top"/>
            <w:tcBorders>
              <w:left w:val="single" w:color="000000" w:sz="6" w:space="0"/>
            </w:tcBorders>
          </w:tcPr>
          <w:p>
            <w:pPr>
              <w:pStyle w:val="TableText"/>
              <w:ind w:left="576"/>
              <w:spacing w:before="115" w:line="220" w:lineRule="auto"/>
              <w:rPr/>
            </w:pPr>
            <w:r>
              <w:rPr>
                <w:spacing w:val="-2"/>
              </w:rPr>
              <w:t>数据单位</w:t>
            </w:r>
          </w:p>
        </w:tc>
        <w:tc>
          <w:tcPr>
            <w:tcW w:w="6246" w:type="dxa"/>
            <w:vAlign w:val="top"/>
            <w:tcBorders>
              <w:right w:val="single" w:color="000000" w:sz="6" w:space="0"/>
            </w:tcBorders>
          </w:tcPr>
          <w:p>
            <w:pPr>
              <w:ind w:left="2909"/>
              <w:spacing w:before="145" w:line="19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tC/GJ</w:t>
            </w:r>
          </w:p>
        </w:tc>
      </w:tr>
      <w:tr>
        <w:trPr>
          <w:trHeight w:val="401" w:hRule="atLeast"/>
        </w:trPr>
        <w:tc>
          <w:tcPr>
            <w:tcW w:w="1871" w:type="dxa"/>
            <w:vAlign w:val="top"/>
            <w:tcBorders>
              <w:left w:val="single" w:color="000000" w:sz="6" w:space="0"/>
            </w:tcBorders>
          </w:tcPr>
          <w:p>
            <w:pPr>
              <w:pStyle w:val="TableText"/>
              <w:ind w:left="576"/>
              <w:spacing w:before="115" w:line="220" w:lineRule="auto"/>
              <w:rPr/>
            </w:pPr>
            <w:r>
              <w:rPr>
                <w:spacing w:val="-2"/>
              </w:rPr>
              <w:t>数据来源</w:t>
            </w:r>
          </w:p>
        </w:tc>
        <w:tc>
          <w:tcPr>
            <w:tcW w:w="6246" w:type="dxa"/>
            <w:vAlign w:val="top"/>
            <w:tcBorders>
              <w:right w:val="single" w:color="000000" w:sz="6" w:space="0"/>
            </w:tcBorders>
          </w:tcPr>
          <w:p>
            <w:pPr>
              <w:pStyle w:val="TableText"/>
              <w:ind w:left="244"/>
              <w:spacing w:before="115" w:line="218" w:lineRule="auto"/>
              <w:rPr/>
            </w:pPr>
            <w:r>
              <w:rPr/>
              <w:t>生态环境部发布的最新的企业温室气体排放核算与</w:t>
            </w:r>
            <w:r>
              <w:rPr>
                <w:spacing w:val="-1"/>
              </w:rPr>
              <w:t>报告指南确定的缺省值</w:t>
            </w:r>
          </w:p>
        </w:tc>
      </w:tr>
      <w:tr>
        <w:trPr>
          <w:trHeight w:val="399" w:hRule="atLeast"/>
        </w:trPr>
        <w:tc>
          <w:tcPr>
            <w:tcW w:w="1871" w:type="dxa"/>
            <w:vAlign w:val="top"/>
            <w:tcBorders>
              <w:left w:val="single" w:color="000000" w:sz="6" w:space="0"/>
            </w:tcBorders>
          </w:tcPr>
          <w:p>
            <w:pPr>
              <w:pStyle w:val="TableText"/>
              <w:ind w:left="756"/>
              <w:spacing w:before="117" w:line="220" w:lineRule="auto"/>
              <w:rPr/>
            </w:pPr>
            <w:r>
              <w:rPr>
                <w:spacing w:val="-3"/>
              </w:rPr>
              <w:t>数值</w:t>
            </w:r>
          </w:p>
        </w:tc>
        <w:tc>
          <w:tcPr>
            <w:tcW w:w="6246" w:type="dxa"/>
            <w:vAlign w:val="top"/>
            <w:tcBorders>
              <w:right w:val="single" w:color="000000" w:sz="6" w:space="0"/>
            </w:tcBorders>
          </w:tcPr>
          <w:p>
            <w:pPr>
              <w:ind w:left="3092"/>
              <w:spacing w:before="148" w:line="23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trPr>
          <w:trHeight w:val="415" w:hRule="atLeast"/>
        </w:trPr>
        <w:tc>
          <w:tcPr>
            <w:tcW w:w="1871" w:type="dxa"/>
            <w:vAlign w:val="top"/>
            <w:tcBorders>
              <w:left w:val="single" w:color="000000" w:sz="6" w:space="0"/>
              <w:bottom w:val="single" w:color="000000" w:sz="6" w:space="0"/>
            </w:tcBorders>
          </w:tcPr>
          <w:p>
            <w:pPr>
              <w:pStyle w:val="TableText"/>
              <w:ind w:left="576"/>
              <w:spacing w:before="119" w:line="220" w:lineRule="auto"/>
              <w:rPr/>
            </w:pPr>
            <w:r>
              <w:rPr>
                <w:spacing w:val="-2"/>
              </w:rPr>
              <w:t>数据用途</w:t>
            </w:r>
          </w:p>
        </w:tc>
        <w:tc>
          <w:tcPr>
            <w:tcW w:w="6246" w:type="dxa"/>
            <w:vAlign w:val="top"/>
            <w:tcBorders>
              <w:bottom w:val="single" w:color="000000" w:sz="6" w:space="0"/>
              <w:right w:val="single" w:color="000000" w:sz="6" w:space="0"/>
            </w:tcBorders>
          </w:tcPr>
          <w:p>
            <w:pPr>
              <w:pStyle w:val="TableText"/>
              <w:ind w:left="2145"/>
              <w:spacing w:before="118" w:line="226" w:lineRule="auto"/>
              <w:rPr>
                <w:rFonts w:ascii="Cambria Math" w:hAnsi="Cambria Math" w:eastAsia="Cambria Math" w:cs="Cambria Math"/>
                <w:sz w:val="13"/>
                <w:szCs w:val="13"/>
              </w:rPr>
            </w:pPr>
            <w:r>
              <w:rPr>
                <w:spacing w:val="3"/>
              </w:rPr>
              <w:t>用于计算项目排放量</w:t>
            </w:r>
            <w:r>
              <w:rPr>
                <w:rFonts w:ascii="Cambria Math" w:hAnsi="Cambria Math" w:eastAsia="Cambria Math" w:cs="Cambria Math"/>
                <w:sz w:val="19"/>
                <w:szCs w:val="19"/>
              </w:rPr>
              <w:t>PE</w:t>
            </w:r>
            <w:r>
              <w:rPr>
                <w:rFonts w:ascii="Cambria Math" w:hAnsi="Cambria Math" w:eastAsia="Cambria Math" w:cs="Cambria Math"/>
                <w:sz w:val="13"/>
                <w:szCs w:val="13"/>
                <w:position w:val="-3"/>
              </w:rPr>
              <w:t>y</w:t>
            </w:r>
          </w:p>
        </w:tc>
      </w:tr>
    </w:tbl>
    <w:p>
      <w:pPr>
        <w:ind w:left="2649"/>
        <w:spacing w:before="186" w:line="219" w:lineRule="auto"/>
        <w:rPr>
          <w:rFonts w:ascii="SimHei" w:hAnsi="SimHei" w:eastAsia="SimHei" w:cs="SimHei"/>
          <w:sz w:val="21"/>
          <w:szCs w:val="21"/>
        </w:rPr>
      </w:pPr>
      <w:r>
        <w:rPr>
          <w:rFonts w:ascii="SimHei" w:hAnsi="SimHei" w:eastAsia="SimHei" w:cs="SimHei"/>
          <w:sz w:val="21"/>
          <w:szCs w:val="21"/>
        </w:rPr>
        <w:t>表</w:t>
      </w:r>
      <w:r>
        <w:rPr>
          <w:rFonts w:ascii="SimHei" w:hAnsi="SimHei" w:eastAsia="SimHei" w:cs="SimHei"/>
          <w:sz w:val="21"/>
          <w:szCs w:val="21"/>
          <w:spacing w:val="-39"/>
        </w:rPr>
        <w:t xml:space="preserve"> </w:t>
      </w:r>
      <w:r>
        <w:rPr>
          <w:rFonts w:ascii="SimHei" w:hAnsi="SimHei" w:eastAsia="SimHei" w:cs="SimHei"/>
          <w:sz w:val="21"/>
          <w:szCs w:val="21"/>
        </w:rPr>
        <w:t>6</w:t>
      </w:r>
      <w:r>
        <w:rPr>
          <w:rFonts w:ascii="SimHei" w:hAnsi="SimHei" w:eastAsia="SimHei" w:cs="SimHei"/>
          <w:sz w:val="21"/>
          <w:szCs w:val="21"/>
        </w:rPr>
        <w:t xml:space="preserve">  </w:t>
      </w:r>
      <w:r>
        <w:rPr>
          <w:rFonts w:ascii="Cambria Math" w:hAnsi="Cambria Math" w:eastAsia="Cambria Math" w:cs="Cambria Math"/>
          <w:sz w:val="18"/>
          <w:szCs w:val="18"/>
        </w:rPr>
        <w:t>OF</w:t>
      </w:r>
      <w:r>
        <w:rPr>
          <w:rFonts w:ascii="Cambria Math" w:hAnsi="Cambria Math" w:eastAsia="Cambria Math" w:cs="Cambria Math"/>
          <w:sz w:val="12"/>
          <w:szCs w:val="12"/>
          <w:position w:val="-4"/>
        </w:rPr>
        <w:t>i,y </w:t>
      </w:r>
      <w:r>
        <w:rPr>
          <w:rFonts w:ascii="SimHei" w:hAnsi="SimHei" w:eastAsia="SimHei" w:cs="SimHei"/>
          <w:sz w:val="21"/>
          <w:szCs w:val="21"/>
        </w:rPr>
        <w:t>的技术内容和确定方法</w:t>
      </w:r>
    </w:p>
    <w:p>
      <w:pPr>
        <w:spacing w:before="12"/>
        <w:rPr/>
      </w:pPr>
      <w:r/>
    </w:p>
    <w:tbl>
      <w:tblPr>
        <w:tblStyle w:val="TableNormal"/>
        <w:tblW w:w="8117"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71"/>
        <w:gridCol w:w="6246"/>
      </w:tblGrid>
      <w:tr>
        <w:trPr>
          <w:trHeight w:val="405" w:hRule="atLeast"/>
        </w:trPr>
        <w:tc>
          <w:tcPr>
            <w:tcW w:w="1871" w:type="dxa"/>
            <w:vAlign w:val="top"/>
            <w:tcBorders>
              <w:left w:val="single" w:color="000000" w:sz="6" w:space="0"/>
              <w:top w:val="single" w:color="000000" w:sz="6" w:space="0"/>
            </w:tcBorders>
          </w:tcPr>
          <w:p>
            <w:pPr>
              <w:pStyle w:val="TableText"/>
              <w:ind w:left="372"/>
              <w:spacing w:before="113"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246" w:type="dxa"/>
            <w:vAlign w:val="top"/>
            <w:tcBorders>
              <w:right w:val="single" w:color="000000" w:sz="6" w:space="0"/>
              <w:top w:val="single" w:color="000000" w:sz="6" w:space="0"/>
            </w:tcBorders>
          </w:tcPr>
          <w:p>
            <w:pPr>
              <w:ind w:left="2938"/>
              <w:spacing w:before="135" w:line="235" w:lineRule="exact"/>
              <w:rPr>
                <w:rFonts w:ascii="Cambria Math" w:hAnsi="Cambria Math" w:eastAsia="Cambria Math" w:cs="Cambria Math"/>
                <w:sz w:val="12"/>
                <w:szCs w:val="12"/>
              </w:rPr>
            </w:pPr>
            <w:r>
              <w:rPr>
                <w:rFonts w:ascii="Cambria Math" w:hAnsi="Cambria Math" w:eastAsia="Cambria Math" w:cs="Cambria Math"/>
                <w:sz w:val="18"/>
                <w:szCs w:val="18"/>
                <w:spacing w:val="5"/>
                <w:position w:val="3"/>
              </w:rPr>
              <w:t>OF</w:t>
            </w:r>
            <w:r>
              <w:rPr>
                <w:rFonts w:ascii="Cambria Math" w:hAnsi="Cambria Math" w:eastAsia="Cambria Math" w:cs="Cambria Math"/>
                <w:sz w:val="12"/>
                <w:szCs w:val="12"/>
                <w:spacing w:val="5"/>
                <w:position w:val="1"/>
              </w:rPr>
              <w:t>i,y</w:t>
            </w:r>
          </w:p>
        </w:tc>
      </w:tr>
      <w:tr>
        <w:trPr>
          <w:trHeight w:val="400" w:hRule="atLeast"/>
        </w:trPr>
        <w:tc>
          <w:tcPr>
            <w:tcW w:w="1871" w:type="dxa"/>
            <w:vAlign w:val="top"/>
            <w:tcBorders>
              <w:left w:val="single" w:color="000000" w:sz="6" w:space="0"/>
            </w:tcBorders>
          </w:tcPr>
          <w:p>
            <w:pPr>
              <w:pStyle w:val="TableText"/>
              <w:ind w:left="306"/>
              <w:spacing w:before="108" w:line="220" w:lineRule="auto"/>
              <w:rPr/>
            </w:pPr>
            <w:r>
              <w:rPr>
                <w:spacing w:val="-1"/>
              </w:rPr>
              <w:t>应用的公式编号</w:t>
            </w:r>
          </w:p>
        </w:tc>
        <w:tc>
          <w:tcPr>
            <w:tcW w:w="6246" w:type="dxa"/>
            <w:vAlign w:val="top"/>
            <w:tcBorders>
              <w:right w:val="single" w:color="000000" w:sz="6" w:space="0"/>
            </w:tcBorders>
          </w:tcPr>
          <w:p>
            <w:pPr>
              <w:pStyle w:val="TableText"/>
              <w:ind w:left="2723"/>
              <w:spacing w:before="109" w:line="221" w:lineRule="auto"/>
              <w:rPr/>
            </w:pPr>
            <w:r>
              <w:rPr>
                <w:spacing w:val="-3"/>
              </w:rPr>
              <w:t>公式（</w:t>
            </w:r>
            <w:r>
              <w:rPr>
                <w:rFonts w:ascii="Times New Roman" w:hAnsi="Times New Roman" w:eastAsia="Times New Roman" w:cs="Times New Roman"/>
                <w:spacing w:val="-3"/>
              </w:rPr>
              <w:t>5</w:t>
            </w:r>
            <w:r>
              <w:rPr>
                <w:spacing w:val="-3"/>
              </w:rPr>
              <w:t>）</w:t>
            </w:r>
          </w:p>
        </w:tc>
      </w:tr>
      <w:tr>
        <w:trPr>
          <w:trHeight w:val="398" w:hRule="atLeast"/>
        </w:trPr>
        <w:tc>
          <w:tcPr>
            <w:tcW w:w="1871" w:type="dxa"/>
            <w:vAlign w:val="top"/>
            <w:tcBorders>
              <w:left w:val="single" w:color="000000" w:sz="6" w:space="0"/>
            </w:tcBorders>
          </w:tcPr>
          <w:p>
            <w:pPr>
              <w:pStyle w:val="TableText"/>
              <w:ind w:left="576"/>
              <w:spacing w:before="111" w:line="220" w:lineRule="auto"/>
              <w:rPr/>
            </w:pPr>
            <w:r>
              <w:rPr>
                <w:spacing w:val="-2"/>
              </w:rPr>
              <w:t>数据描述</w:t>
            </w:r>
          </w:p>
        </w:tc>
        <w:tc>
          <w:tcPr>
            <w:tcW w:w="6246" w:type="dxa"/>
            <w:vAlign w:val="top"/>
            <w:tcBorders>
              <w:right w:val="single" w:color="000000" w:sz="6" w:space="0"/>
            </w:tcBorders>
          </w:tcPr>
          <w:p>
            <w:pPr>
              <w:pStyle w:val="TableText"/>
              <w:ind w:left="1356"/>
              <w:spacing w:before="112" w:line="212" w:lineRule="auto"/>
              <w:rPr/>
            </w:pPr>
            <w:r>
              <w:rPr/>
              <w:t>第</w:t>
            </w:r>
            <w:r>
              <w:rPr>
                <w:rFonts w:ascii="Times New Roman" w:hAnsi="Times New Roman" w:eastAsia="Times New Roman" w:cs="Times New Roman"/>
                <w:i/>
                <w:iCs/>
              </w:rPr>
              <w:t>y </w:t>
            </w:r>
            <w:r>
              <w:rPr/>
              <w:t>年的项目消耗第</w:t>
            </w:r>
            <w:r>
              <w:rPr>
                <w:spacing w:val="-25"/>
              </w:rPr>
              <w:t xml:space="preserve"> </w:t>
            </w:r>
            <w:r>
              <w:rPr>
                <w:rFonts w:ascii="Times New Roman" w:hAnsi="Times New Roman" w:eastAsia="Times New Roman" w:cs="Times New Roman"/>
                <w:i/>
                <w:iCs/>
              </w:rPr>
              <w:t>i </w:t>
            </w:r>
            <w:r>
              <w:rPr/>
              <w:t>种化石燃料的碳氧化率</w:t>
            </w:r>
          </w:p>
        </w:tc>
      </w:tr>
      <w:tr>
        <w:trPr>
          <w:trHeight w:val="400" w:hRule="atLeast"/>
        </w:trPr>
        <w:tc>
          <w:tcPr>
            <w:tcW w:w="1871" w:type="dxa"/>
            <w:vAlign w:val="top"/>
            <w:tcBorders>
              <w:left w:val="single" w:color="000000" w:sz="6" w:space="0"/>
            </w:tcBorders>
          </w:tcPr>
          <w:p>
            <w:pPr>
              <w:pStyle w:val="TableText"/>
              <w:ind w:left="576"/>
              <w:spacing w:before="116" w:line="220" w:lineRule="auto"/>
              <w:rPr/>
            </w:pPr>
            <w:r>
              <w:rPr>
                <w:spacing w:val="-2"/>
              </w:rPr>
              <w:t>数据单位</w:t>
            </w:r>
          </w:p>
        </w:tc>
        <w:tc>
          <w:tcPr>
            <w:tcW w:w="6246" w:type="dxa"/>
            <w:vAlign w:val="top"/>
            <w:tcBorders>
              <w:right w:val="single" w:color="000000" w:sz="6" w:space="0"/>
            </w:tcBorders>
          </w:tcPr>
          <w:p>
            <w:pPr>
              <w:ind w:left="3048"/>
              <w:spacing w:before="147" w:line="22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trPr>
          <w:trHeight w:val="399" w:hRule="atLeast"/>
        </w:trPr>
        <w:tc>
          <w:tcPr>
            <w:tcW w:w="1871" w:type="dxa"/>
            <w:vAlign w:val="top"/>
            <w:tcBorders>
              <w:left w:val="single" w:color="000000" w:sz="6" w:space="0"/>
            </w:tcBorders>
          </w:tcPr>
          <w:p>
            <w:pPr>
              <w:pStyle w:val="TableText"/>
              <w:ind w:left="576"/>
              <w:spacing w:before="117" w:line="220" w:lineRule="auto"/>
              <w:rPr/>
            </w:pPr>
            <w:r>
              <w:rPr>
                <w:spacing w:val="-2"/>
              </w:rPr>
              <w:t>数据来源</w:t>
            </w:r>
          </w:p>
        </w:tc>
        <w:tc>
          <w:tcPr>
            <w:tcW w:w="6246" w:type="dxa"/>
            <w:vAlign w:val="top"/>
            <w:tcBorders>
              <w:right w:val="single" w:color="000000" w:sz="6" w:space="0"/>
            </w:tcBorders>
          </w:tcPr>
          <w:p>
            <w:pPr>
              <w:pStyle w:val="TableText"/>
              <w:ind w:left="244"/>
              <w:spacing w:before="117" w:line="218" w:lineRule="auto"/>
              <w:rPr/>
            </w:pPr>
            <w:r>
              <w:rPr/>
              <w:t>生态环境部发布的最新的企业温室气体排放核算与</w:t>
            </w:r>
            <w:r>
              <w:rPr>
                <w:spacing w:val="-1"/>
              </w:rPr>
              <w:t>报告指南确定的缺省值</w:t>
            </w:r>
          </w:p>
        </w:tc>
      </w:tr>
      <w:tr>
        <w:trPr>
          <w:trHeight w:val="415" w:hRule="atLeast"/>
        </w:trPr>
        <w:tc>
          <w:tcPr>
            <w:tcW w:w="1871" w:type="dxa"/>
            <w:vAlign w:val="top"/>
            <w:tcBorders>
              <w:left w:val="single" w:color="000000" w:sz="6" w:space="0"/>
              <w:bottom w:val="single" w:color="000000" w:sz="6" w:space="0"/>
            </w:tcBorders>
          </w:tcPr>
          <w:p>
            <w:pPr>
              <w:pStyle w:val="TableText"/>
              <w:ind w:left="756"/>
              <w:spacing w:before="121" w:line="220" w:lineRule="auto"/>
              <w:rPr/>
            </w:pPr>
            <w:r>
              <w:rPr>
                <w:spacing w:val="-3"/>
              </w:rPr>
              <w:t>数值</w:t>
            </w:r>
          </w:p>
        </w:tc>
        <w:tc>
          <w:tcPr>
            <w:tcW w:w="6246" w:type="dxa"/>
            <w:vAlign w:val="top"/>
            <w:tcBorders>
              <w:bottom w:val="single" w:color="000000" w:sz="6" w:space="0"/>
              <w:right w:val="single" w:color="000000" w:sz="6" w:space="0"/>
            </w:tcBorders>
          </w:tcPr>
          <w:p>
            <w:pPr>
              <w:ind w:left="3092"/>
              <w:spacing w:before="152" w:line="23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pPr>
        <w:rPr>
          <w:rFonts w:ascii="Arial"/>
          <w:sz w:val="21"/>
        </w:rPr>
      </w:pPr>
      <w:r/>
    </w:p>
    <w:p>
      <w:pPr>
        <w:sectPr>
          <w:footerReference w:type="default" r:id="rId8"/>
          <w:pgSz w:w="11907" w:h="16839"/>
          <w:pgMar w:top="1431" w:right="1785" w:bottom="1292" w:left="1785" w:header="0" w:footer="1132"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8117" w:type="dxa"/>
        <w:tblInd w:w="108"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871"/>
        <w:gridCol w:w="6246"/>
      </w:tblGrid>
      <w:tr>
        <w:trPr>
          <w:trHeight w:val="407" w:hRule="atLeast"/>
        </w:trPr>
        <w:tc>
          <w:tcPr>
            <w:tcW w:w="1871" w:type="dxa"/>
            <w:vAlign w:val="top"/>
            <w:tcBorders>
              <w:right w:val="single" w:color="000000" w:sz="2" w:space="0"/>
            </w:tcBorders>
          </w:tcPr>
          <w:p>
            <w:pPr>
              <w:pStyle w:val="TableText"/>
              <w:ind w:left="576"/>
              <w:spacing w:before="111" w:line="220" w:lineRule="auto"/>
              <w:rPr/>
            </w:pPr>
            <w:r>
              <w:rPr>
                <w:spacing w:val="-2"/>
              </w:rPr>
              <w:t>数据用途</w:t>
            </w:r>
          </w:p>
        </w:tc>
        <w:tc>
          <w:tcPr>
            <w:tcW w:w="6246" w:type="dxa"/>
            <w:vAlign w:val="top"/>
            <w:tcBorders>
              <w:left w:val="single" w:color="000000" w:sz="2" w:space="0"/>
            </w:tcBorders>
          </w:tcPr>
          <w:p>
            <w:pPr>
              <w:pStyle w:val="TableText"/>
              <w:ind w:left="2145"/>
              <w:spacing w:before="109" w:line="226" w:lineRule="auto"/>
              <w:rPr>
                <w:rFonts w:ascii="Cambria Math" w:hAnsi="Cambria Math" w:eastAsia="Cambria Math" w:cs="Cambria Math"/>
                <w:sz w:val="13"/>
                <w:szCs w:val="13"/>
              </w:rPr>
            </w:pPr>
            <w:r>
              <w:rPr>
                <w:spacing w:val="3"/>
              </w:rPr>
              <w:t>用于计算项目排放量</w:t>
            </w:r>
            <w:r>
              <w:rPr>
                <w:rFonts w:ascii="Cambria Math" w:hAnsi="Cambria Math" w:eastAsia="Cambria Math" w:cs="Cambria Math"/>
                <w:sz w:val="19"/>
                <w:szCs w:val="19"/>
              </w:rPr>
              <w:t>PE</w:t>
            </w:r>
            <w:r>
              <w:rPr>
                <w:rFonts w:ascii="Cambria Math" w:hAnsi="Cambria Math" w:eastAsia="Cambria Math" w:cs="Cambria Math"/>
                <w:sz w:val="13"/>
                <w:szCs w:val="13"/>
                <w:position w:val="-3"/>
              </w:rPr>
              <w:t>y</w:t>
            </w:r>
          </w:p>
        </w:tc>
      </w:tr>
    </w:tbl>
    <w:p>
      <w:pPr>
        <w:ind w:left="25"/>
        <w:spacing w:before="207" w:line="220" w:lineRule="auto"/>
        <w:rPr>
          <w:rFonts w:ascii="SimHei" w:hAnsi="SimHei" w:eastAsia="SimHei" w:cs="SimHei"/>
          <w:sz w:val="21"/>
          <w:szCs w:val="21"/>
        </w:rPr>
      </w:pPr>
      <w:r>
        <w:rPr>
          <w:rFonts w:ascii="SimHei" w:hAnsi="SimHei" w:eastAsia="SimHei" w:cs="SimHei"/>
          <w:sz w:val="21"/>
          <w:szCs w:val="21"/>
          <w:spacing w:val="-1"/>
        </w:rPr>
        <w:t>7.2</w:t>
      </w:r>
      <w:r>
        <w:rPr>
          <w:rFonts w:ascii="SimHei" w:hAnsi="SimHei" w:eastAsia="SimHei" w:cs="SimHei"/>
          <w:sz w:val="21"/>
          <w:szCs w:val="21"/>
          <w:spacing w:val="-1"/>
        </w:rPr>
        <w:t xml:space="preserve">  </w:t>
      </w:r>
      <w:r>
        <w:rPr>
          <w:rFonts w:ascii="SimHei" w:hAnsi="SimHei" w:eastAsia="SimHei" w:cs="SimHei"/>
          <w:sz w:val="21"/>
          <w:szCs w:val="21"/>
          <w:spacing w:val="-1"/>
        </w:rPr>
        <w:t>项目实施阶段需监测和确定的参数和数据</w:t>
      </w:r>
    </w:p>
    <w:p>
      <w:pPr>
        <w:pStyle w:val="BodyText"/>
        <w:ind w:left="443"/>
        <w:spacing w:before="198" w:line="221" w:lineRule="auto"/>
        <w:rPr/>
      </w:pPr>
      <w:r>
        <w:rPr>
          <w:spacing w:val="-1"/>
        </w:rPr>
        <w:t>项目实施阶段需监测和确定的参数和数据的技术内容和确</w:t>
      </w:r>
      <w:r>
        <w:rPr>
          <w:spacing w:val="-2"/>
        </w:rPr>
        <w:t>定方法见表</w:t>
      </w:r>
      <w:r>
        <w:rPr>
          <w:spacing w:val="-44"/>
        </w:rPr>
        <w:t xml:space="preserve"> </w:t>
      </w:r>
      <w:r>
        <w:rPr>
          <w:rFonts w:ascii="Times New Roman" w:hAnsi="Times New Roman" w:eastAsia="Times New Roman" w:cs="Times New Roman"/>
          <w:spacing w:val="-2"/>
        </w:rPr>
        <w:t>7</w:t>
      </w:r>
      <w:r>
        <w:rPr>
          <w:spacing w:val="-2"/>
        </w:rPr>
        <w:t>—表</w:t>
      </w:r>
      <w:r>
        <w:rPr>
          <w:spacing w:val="-30"/>
        </w:rPr>
        <w:t xml:space="preserve"> </w:t>
      </w:r>
      <w:r>
        <w:rPr>
          <w:rFonts w:ascii="Times New Roman" w:hAnsi="Times New Roman" w:eastAsia="Times New Roman" w:cs="Times New Roman"/>
          <w:spacing w:val="-2"/>
        </w:rPr>
        <w:t>11</w:t>
      </w:r>
      <w:r>
        <w:rPr>
          <w:spacing w:val="-2"/>
        </w:rPr>
        <w:t>。</w:t>
      </w:r>
    </w:p>
    <w:p>
      <w:pPr>
        <w:ind w:left="2478"/>
        <w:spacing w:before="308" w:line="227" w:lineRule="auto"/>
        <w:rPr>
          <w:rFonts w:ascii="SimHei" w:hAnsi="SimHei" w:eastAsia="SimHei" w:cs="SimHei"/>
          <w:sz w:val="21"/>
          <w:szCs w:val="21"/>
        </w:rPr>
      </w:pPr>
      <w:r>
        <w:rPr>
          <w:rFonts w:ascii="SimHei" w:hAnsi="SimHei" w:eastAsia="SimHei" w:cs="SimHei"/>
          <w:sz w:val="21"/>
          <w:szCs w:val="21"/>
          <w:spacing w:val="1"/>
        </w:rPr>
        <w:t>表</w:t>
      </w:r>
      <w:r>
        <w:rPr>
          <w:rFonts w:ascii="SimHei" w:hAnsi="SimHei" w:eastAsia="SimHei" w:cs="SimHei"/>
          <w:sz w:val="21"/>
          <w:szCs w:val="21"/>
          <w:spacing w:val="-39"/>
        </w:rPr>
        <w:t xml:space="preserve"> </w:t>
      </w:r>
      <w:r>
        <w:rPr>
          <w:rFonts w:ascii="SimHei" w:hAnsi="SimHei" w:eastAsia="SimHei" w:cs="SimHei"/>
          <w:sz w:val="21"/>
          <w:szCs w:val="21"/>
          <w:spacing w:val="1"/>
        </w:rPr>
        <w:t>7</w:t>
      </w:r>
      <w:r>
        <w:rPr>
          <w:rFonts w:ascii="SimHei" w:hAnsi="SimHei" w:eastAsia="SimHei" w:cs="SimHei"/>
          <w:sz w:val="21"/>
          <w:szCs w:val="21"/>
          <w:spacing w:val="1"/>
        </w:rPr>
        <w:t xml:space="preserve">  </w:t>
      </w:r>
      <w:r>
        <w:rPr>
          <w:rFonts w:ascii="Cambria Math" w:hAnsi="Cambria Math" w:eastAsia="Cambria Math" w:cs="Cambria Math"/>
          <w:sz w:val="18"/>
          <w:szCs w:val="18"/>
        </w:rPr>
        <w:t>EG</w:t>
      </w:r>
      <w:r>
        <w:rPr>
          <w:rFonts w:ascii="Cambria Math" w:hAnsi="Cambria Math" w:eastAsia="Cambria Math" w:cs="Cambria Math"/>
          <w:sz w:val="12"/>
          <w:szCs w:val="12"/>
          <w:position w:val="-3"/>
        </w:rPr>
        <w:t>expoTt</w:t>
      </w:r>
      <w:r>
        <w:rPr>
          <w:rFonts w:ascii="Cambria Math" w:hAnsi="Cambria Math" w:eastAsia="Cambria Math" w:cs="Cambria Math"/>
          <w:sz w:val="12"/>
          <w:szCs w:val="12"/>
          <w:spacing w:val="1"/>
          <w:position w:val="-3"/>
        </w:rPr>
        <w:t>,y </w:t>
      </w:r>
      <w:r>
        <w:rPr>
          <w:rFonts w:ascii="SimHei" w:hAnsi="SimHei" w:eastAsia="SimHei" w:cs="SimHei"/>
          <w:sz w:val="21"/>
          <w:szCs w:val="21"/>
          <w:spacing w:val="1"/>
        </w:rPr>
        <w:t>的技术内容和确定方法</w:t>
      </w:r>
    </w:p>
    <w:p>
      <w:pPr>
        <w:spacing w:line="130" w:lineRule="exact"/>
        <w:rPr/>
      </w:pPr>
      <w:r/>
    </w:p>
    <w:tbl>
      <w:tblPr>
        <w:tblStyle w:val="TableNormal"/>
        <w:tblW w:w="8115"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71"/>
        <w:gridCol w:w="6244"/>
      </w:tblGrid>
      <w:tr>
        <w:trPr>
          <w:trHeight w:val="406" w:hRule="atLeast"/>
        </w:trPr>
        <w:tc>
          <w:tcPr>
            <w:tcW w:w="1871" w:type="dxa"/>
            <w:vAlign w:val="top"/>
            <w:tcBorders>
              <w:left w:val="single" w:color="000000" w:sz="6" w:space="0"/>
              <w:top w:val="single" w:color="000000" w:sz="6" w:space="0"/>
            </w:tcBorders>
          </w:tcPr>
          <w:p>
            <w:pPr>
              <w:pStyle w:val="TableText"/>
              <w:ind w:left="370"/>
              <w:spacing w:before="111"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244" w:type="dxa"/>
            <w:vAlign w:val="top"/>
            <w:tcBorders>
              <w:right w:val="single" w:color="000000" w:sz="6" w:space="0"/>
              <w:top w:val="single" w:color="000000" w:sz="6" w:space="0"/>
            </w:tcBorders>
          </w:tcPr>
          <w:p>
            <w:pPr>
              <w:ind w:left="2735"/>
              <w:spacing w:before="135" w:line="235" w:lineRule="exact"/>
              <w:rPr>
                <w:rFonts w:ascii="Cambria Math" w:hAnsi="Cambria Math" w:eastAsia="Cambria Math" w:cs="Cambria Math"/>
                <w:sz w:val="12"/>
                <w:szCs w:val="12"/>
              </w:rPr>
            </w:pPr>
            <w:r>
              <w:rPr>
                <w:rFonts w:ascii="Cambria Math" w:hAnsi="Cambria Math" w:eastAsia="Cambria Math" w:cs="Cambria Math"/>
                <w:sz w:val="18"/>
                <w:szCs w:val="18"/>
                <w:spacing w:val="10"/>
                <w:position w:val="3"/>
              </w:rPr>
              <w:t>EG</w:t>
            </w:r>
            <w:r>
              <w:rPr>
                <w:rFonts w:ascii="Cambria Math" w:hAnsi="Cambria Math" w:eastAsia="Cambria Math" w:cs="Cambria Math"/>
                <w:sz w:val="12"/>
                <w:szCs w:val="12"/>
                <w:spacing w:val="10"/>
                <w:position w:val="1"/>
              </w:rPr>
              <w:t>expoTt,y</w:t>
            </w:r>
          </w:p>
        </w:tc>
      </w:tr>
      <w:tr>
        <w:trPr>
          <w:trHeight w:val="400" w:hRule="atLeast"/>
        </w:trPr>
        <w:tc>
          <w:tcPr>
            <w:tcW w:w="1871" w:type="dxa"/>
            <w:vAlign w:val="top"/>
            <w:tcBorders>
              <w:left w:val="single" w:color="000000" w:sz="6" w:space="0"/>
            </w:tcBorders>
          </w:tcPr>
          <w:p>
            <w:pPr>
              <w:pStyle w:val="TableText"/>
              <w:ind w:left="303"/>
              <w:spacing w:before="107" w:line="220" w:lineRule="auto"/>
              <w:rPr/>
            </w:pPr>
            <w:r>
              <w:rPr>
                <w:spacing w:val="-1"/>
              </w:rPr>
              <w:t>应用的公式编号</w:t>
            </w:r>
          </w:p>
        </w:tc>
        <w:tc>
          <w:tcPr>
            <w:tcW w:w="6244" w:type="dxa"/>
            <w:vAlign w:val="top"/>
            <w:tcBorders>
              <w:right w:val="single" w:color="000000" w:sz="6" w:space="0"/>
            </w:tcBorders>
          </w:tcPr>
          <w:p>
            <w:pPr>
              <w:pStyle w:val="TableText"/>
              <w:ind w:left="2723"/>
              <w:spacing w:before="108" w:line="221" w:lineRule="auto"/>
              <w:rPr/>
            </w:pPr>
            <w:r>
              <w:rPr>
                <w:spacing w:val="-3"/>
              </w:rPr>
              <w:t>公式（</w:t>
            </w:r>
            <w:r>
              <w:rPr>
                <w:rFonts w:ascii="Times New Roman" w:hAnsi="Times New Roman" w:eastAsia="Times New Roman" w:cs="Times New Roman"/>
                <w:spacing w:val="-3"/>
              </w:rPr>
              <w:t>2</w:t>
            </w:r>
            <w:r>
              <w:rPr>
                <w:spacing w:val="-3"/>
              </w:rPr>
              <w:t>）</w:t>
            </w:r>
          </w:p>
        </w:tc>
      </w:tr>
      <w:tr>
        <w:trPr>
          <w:trHeight w:val="402" w:hRule="atLeast"/>
        </w:trPr>
        <w:tc>
          <w:tcPr>
            <w:tcW w:w="1871" w:type="dxa"/>
            <w:vAlign w:val="top"/>
            <w:tcBorders>
              <w:left w:val="single" w:color="000000" w:sz="6" w:space="0"/>
            </w:tcBorders>
          </w:tcPr>
          <w:p>
            <w:pPr>
              <w:pStyle w:val="TableText"/>
              <w:ind w:left="574"/>
              <w:spacing w:before="110" w:line="220" w:lineRule="auto"/>
              <w:rPr/>
            </w:pPr>
            <w:r>
              <w:rPr>
                <w:spacing w:val="-2"/>
              </w:rPr>
              <w:t>数据描述</w:t>
            </w:r>
          </w:p>
        </w:tc>
        <w:tc>
          <w:tcPr>
            <w:tcW w:w="6244" w:type="dxa"/>
            <w:vAlign w:val="top"/>
            <w:tcBorders>
              <w:right w:val="single" w:color="000000" w:sz="6" w:space="0"/>
            </w:tcBorders>
          </w:tcPr>
          <w:p>
            <w:pPr>
              <w:pStyle w:val="TableText"/>
              <w:ind w:left="1512"/>
              <w:spacing w:before="111" w:line="212" w:lineRule="auto"/>
              <w:rPr/>
            </w:pPr>
            <w:r>
              <w:rPr>
                <w:spacing w:val="1"/>
              </w:rPr>
              <w:t>第</w:t>
            </w:r>
            <w:r>
              <w:rPr>
                <w:rFonts w:ascii="Times New Roman" w:hAnsi="Times New Roman" w:eastAsia="Times New Roman" w:cs="Times New Roman"/>
                <w:i/>
                <w:iCs/>
                <w:spacing w:val="1"/>
              </w:rPr>
              <w:t>y </w:t>
            </w:r>
            <w:r>
              <w:rPr>
                <w:spacing w:val="1"/>
              </w:rPr>
              <w:t>年的项目输送至区域电网的上网电量</w:t>
            </w:r>
          </w:p>
        </w:tc>
      </w:tr>
      <w:tr>
        <w:trPr>
          <w:trHeight w:val="402" w:hRule="atLeast"/>
        </w:trPr>
        <w:tc>
          <w:tcPr>
            <w:tcW w:w="1871" w:type="dxa"/>
            <w:vAlign w:val="top"/>
            <w:tcBorders>
              <w:left w:val="single" w:color="000000" w:sz="6" w:space="0"/>
            </w:tcBorders>
          </w:tcPr>
          <w:p>
            <w:pPr>
              <w:pStyle w:val="TableText"/>
              <w:ind w:left="574"/>
              <w:spacing w:before="109" w:line="220" w:lineRule="auto"/>
              <w:rPr/>
            </w:pPr>
            <w:r>
              <w:rPr>
                <w:spacing w:val="-2"/>
              </w:rPr>
              <w:t>数据单位</w:t>
            </w:r>
          </w:p>
        </w:tc>
        <w:tc>
          <w:tcPr>
            <w:tcW w:w="6244" w:type="dxa"/>
            <w:vAlign w:val="top"/>
            <w:tcBorders>
              <w:right w:val="single" w:color="000000" w:sz="6" w:space="0"/>
            </w:tcBorders>
          </w:tcPr>
          <w:p>
            <w:pPr>
              <w:ind w:left="2879"/>
              <w:spacing w:before="118" w:line="230"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w w:val="73"/>
              </w:rPr>
              <w:t>MW</w:t>
            </w:r>
            <w:r>
              <w:rPr>
                <w:rFonts w:ascii="Wingdings" w:hAnsi="Wingdings" w:eastAsia="Wingdings" w:cs="Wingdings"/>
                <w:sz w:val="19"/>
                <w:szCs w:val="19"/>
                <w:spacing w:val="-8"/>
                <w:w w:val="73"/>
              </w:rPr>
              <w:t>.</w:t>
            </w:r>
            <w:r>
              <w:rPr>
                <w:rFonts w:ascii="Times New Roman" w:hAnsi="Times New Roman" w:eastAsia="Times New Roman" w:cs="Times New Roman"/>
                <w:sz w:val="18"/>
                <w:szCs w:val="18"/>
                <w:spacing w:val="-8"/>
                <w:w w:val="73"/>
              </w:rPr>
              <w:t>h</w:t>
            </w:r>
          </w:p>
        </w:tc>
      </w:tr>
      <w:tr>
        <w:trPr>
          <w:trHeight w:val="469" w:hRule="atLeast"/>
        </w:trPr>
        <w:tc>
          <w:tcPr>
            <w:tcW w:w="1871" w:type="dxa"/>
            <w:vAlign w:val="top"/>
            <w:tcBorders>
              <w:left w:val="single" w:color="000000" w:sz="6" w:space="0"/>
            </w:tcBorders>
          </w:tcPr>
          <w:p>
            <w:pPr>
              <w:pStyle w:val="TableText"/>
              <w:ind w:left="574"/>
              <w:spacing w:before="144" w:line="220" w:lineRule="auto"/>
              <w:rPr/>
            </w:pPr>
            <w:r>
              <w:rPr>
                <w:spacing w:val="-2"/>
              </w:rPr>
              <w:t>数据来源</w:t>
            </w:r>
          </w:p>
        </w:tc>
        <w:tc>
          <w:tcPr>
            <w:tcW w:w="6244" w:type="dxa"/>
            <w:vAlign w:val="top"/>
            <w:tcBorders>
              <w:right w:val="single" w:color="000000" w:sz="6" w:space="0"/>
            </w:tcBorders>
          </w:tcPr>
          <w:p>
            <w:pPr>
              <w:pStyle w:val="TableText"/>
              <w:ind w:left="2676" w:right="146" w:hanging="2521"/>
              <w:spacing w:before="30" w:line="220" w:lineRule="auto"/>
              <w:rPr/>
            </w:pPr>
            <w:r>
              <w:rPr>
                <w:spacing w:val="-8"/>
              </w:rPr>
              <w:t>使用电能表监测获得。</w:t>
            </w:r>
            <w:r>
              <w:rPr>
                <w:spacing w:val="32"/>
              </w:rPr>
              <w:t xml:space="preserve"> </w:t>
            </w:r>
            <w:r>
              <w:rPr>
                <w:spacing w:val="-8"/>
              </w:rPr>
              <w:t>在项目设计阶段估算减排量时，</w:t>
            </w:r>
            <w:r>
              <w:rPr>
                <w:spacing w:val="47"/>
              </w:rPr>
              <w:t xml:space="preserve"> </w:t>
            </w:r>
            <w:r>
              <w:rPr>
                <w:spacing w:val="-8"/>
              </w:rPr>
              <w:t>采用可行性</w:t>
            </w:r>
            <w:r>
              <w:rPr>
                <w:spacing w:val="-9"/>
              </w:rPr>
              <w:t>研究报告</w:t>
            </w:r>
            <w:r>
              <w:rPr/>
              <w:t xml:space="preserve"> </w:t>
            </w:r>
            <w:r>
              <w:rPr>
                <w:spacing w:val="-6"/>
              </w:rPr>
              <w:t>预估数据。</w:t>
            </w:r>
          </w:p>
        </w:tc>
      </w:tr>
      <w:tr>
        <w:trPr>
          <w:trHeight w:val="703" w:hRule="atLeast"/>
        </w:trPr>
        <w:tc>
          <w:tcPr>
            <w:tcW w:w="1871" w:type="dxa"/>
            <w:vAlign w:val="top"/>
            <w:tcBorders>
              <w:left w:val="single" w:color="000000" w:sz="6" w:space="0"/>
            </w:tcBorders>
          </w:tcPr>
          <w:p>
            <w:pPr>
              <w:pStyle w:val="TableText"/>
              <w:ind w:left="484"/>
              <w:spacing w:before="266" w:line="221" w:lineRule="auto"/>
              <w:rPr/>
            </w:pPr>
            <w:r>
              <w:rPr>
                <w:spacing w:val="-2"/>
              </w:rPr>
              <w:t>监测点要求</w:t>
            </w:r>
          </w:p>
        </w:tc>
        <w:tc>
          <w:tcPr>
            <w:tcW w:w="6244" w:type="dxa"/>
            <w:vAlign w:val="top"/>
            <w:tcBorders>
              <w:right w:val="single" w:color="000000" w:sz="6" w:space="0"/>
            </w:tcBorders>
          </w:tcPr>
          <w:p>
            <w:pPr>
              <w:pStyle w:val="TableText"/>
              <w:ind w:left="153"/>
              <w:spacing w:before="30" w:line="219" w:lineRule="auto"/>
              <w:rPr/>
            </w:pPr>
            <w:r>
              <w:rPr/>
              <w:t>对于独立的光热发电项目，采用在并网协议中明确的上网</w:t>
            </w:r>
            <w:r>
              <w:rPr>
                <w:spacing w:val="-1"/>
              </w:rPr>
              <w:t>计量点电能表进行</w:t>
            </w:r>
          </w:p>
          <w:p>
            <w:pPr>
              <w:pStyle w:val="TableText"/>
              <w:ind w:left="2765" w:right="187" w:hanging="2572"/>
              <w:spacing w:before="21" w:line="219" w:lineRule="auto"/>
              <w:rPr/>
            </w:pPr>
            <w:r>
              <w:rPr>
                <w:spacing w:val="-1"/>
              </w:rPr>
              <w:t>监测。对于“光热</w:t>
            </w:r>
            <w:r>
              <w:rPr>
                <w:rFonts w:ascii="Times New Roman" w:hAnsi="Times New Roman" w:eastAsia="Times New Roman" w:cs="Times New Roman"/>
                <w:spacing w:val="-1"/>
              </w:rPr>
              <w:t>+</w:t>
            </w:r>
            <w:r>
              <w:rPr>
                <w:rFonts w:ascii="Times New Roman" w:hAnsi="Times New Roman" w:eastAsia="Times New Roman" w:cs="Times New Roman"/>
                <w:spacing w:val="-22"/>
              </w:rPr>
              <w:t xml:space="preserve"> </w:t>
            </w:r>
            <w:r>
              <w:rPr>
                <w:spacing w:val="-1"/>
              </w:rPr>
              <w:t>”一体化项目，在光热发电部分的上网计量点电能表进</w:t>
            </w:r>
            <w:r>
              <w:rPr/>
              <w:t xml:space="preserve"> </w:t>
            </w:r>
            <w:r>
              <w:rPr>
                <w:spacing w:val="-7"/>
              </w:rPr>
              <w:t>行监测。</w:t>
            </w:r>
          </w:p>
        </w:tc>
      </w:tr>
      <w:tr>
        <w:trPr>
          <w:trHeight w:val="471" w:hRule="atLeast"/>
        </w:trPr>
        <w:tc>
          <w:tcPr>
            <w:tcW w:w="1871" w:type="dxa"/>
            <w:vAlign w:val="top"/>
            <w:tcBorders>
              <w:left w:val="single" w:color="000000" w:sz="6" w:space="0"/>
            </w:tcBorders>
          </w:tcPr>
          <w:p>
            <w:pPr>
              <w:pStyle w:val="TableText"/>
              <w:ind w:left="393"/>
              <w:spacing w:before="150" w:line="220" w:lineRule="auto"/>
              <w:rPr/>
            </w:pPr>
            <w:r>
              <w:rPr>
                <w:spacing w:val="-2"/>
              </w:rPr>
              <w:t>监测仪表要求</w:t>
            </w:r>
          </w:p>
        </w:tc>
        <w:tc>
          <w:tcPr>
            <w:tcW w:w="6244" w:type="dxa"/>
            <w:vAlign w:val="top"/>
            <w:tcBorders>
              <w:right w:val="single" w:color="000000" w:sz="6" w:space="0"/>
            </w:tcBorders>
          </w:tcPr>
          <w:p>
            <w:pPr>
              <w:pStyle w:val="TableText"/>
              <w:ind w:left="831" w:right="194" w:hanging="610"/>
              <w:spacing w:before="33" w:line="219" w:lineRule="auto"/>
              <w:rPr/>
            </w:pPr>
            <w:r>
              <w:rPr>
                <w:spacing w:val="-1"/>
              </w:rPr>
              <w:t>电能表须经过检定且符合相关的国家及行业标准，电能表准确度符合</w:t>
            </w:r>
            <w:r>
              <w:rPr>
                <w:spacing w:val="-39"/>
              </w:rPr>
              <w:t xml:space="preserve"> </w:t>
            </w:r>
            <w:r>
              <w:rPr>
                <w:rFonts w:ascii="Times New Roman" w:hAnsi="Times New Roman" w:eastAsia="Times New Roman" w:cs="Times New Roman"/>
                <w:spacing w:val="-1"/>
              </w:rPr>
              <w:t>DL/T</w:t>
            </w:r>
            <w:r>
              <w:rPr>
                <w:rFonts w:ascii="Times New Roman" w:hAnsi="Times New Roman" w:eastAsia="Times New Roman" w:cs="Times New Roman"/>
              </w:rPr>
              <w:t xml:space="preserve"> </w:t>
            </w:r>
            <w:r>
              <w:rPr>
                <w:rFonts w:ascii="Times New Roman" w:hAnsi="Times New Roman" w:eastAsia="Times New Roman" w:cs="Times New Roman"/>
                <w:spacing w:val="-6"/>
              </w:rPr>
              <w:t>448 </w:t>
            </w:r>
            <w:r>
              <w:rPr>
                <w:spacing w:val="-6"/>
              </w:rPr>
              <w:t>规定的准确度要求，</w:t>
            </w:r>
            <w:r>
              <w:rPr>
                <w:spacing w:val="68"/>
              </w:rPr>
              <w:t xml:space="preserve"> </w:t>
            </w:r>
            <w:r>
              <w:rPr>
                <w:spacing w:val="-6"/>
              </w:rPr>
              <w:t>电能表准确度等</w:t>
            </w:r>
            <w:r>
              <w:rPr>
                <w:spacing w:val="-7"/>
              </w:rPr>
              <w:t>级不低于</w:t>
            </w:r>
            <w:r>
              <w:rPr>
                <w:spacing w:val="-38"/>
              </w:rPr>
              <w:t xml:space="preserve"> </w:t>
            </w:r>
            <w:r>
              <w:rPr>
                <w:rFonts w:ascii="Times New Roman" w:hAnsi="Times New Roman" w:eastAsia="Times New Roman" w:cs="Times New Roman"/>
                <w:spacing w:val="-7"/>
              </w:rPr>
              <w:t>0.5 </w:t>
            </w:r>
            <w:r>
              <w:rPr>
                <w:spacing w:val="-7"/>
              </w:rPr>
              <w:t>级。</w:t>
            </w:r>
          </w:p>
        </w:tc>
      </w:tr>
      <w:tr>
        <w:trPr>
          <w:trHeight w:val="400" w:hRule="atLeast"/>
        </w:trPr>
        <w:tc>
          <w:tcPr>
            <w:tcW w:w="1871" w:type="dxa"/>
            <w:vAlign w:val="top"/>
            <w:tcBorders>
              <w:left w:val="single" w:color="000000" w:sz="6" w:space="0"/>
            </w:tcBorders>
          </w:tcPr>
          <w:p>
            <w:pPr>
              <w:pStyle w:val="TableText"/>
              <w:ind w:left="124"/>
              <w:spacing w:before="116" w:line="220" w:lineRule="auto"/>
              <w:rPr/>
            </w:pPr>
            <w:r>
              <w:rPr>
                <w:spacing w:val="-1"/>
              </w:rPr>
              <w:t>监测程序与方法要求</w:t>
            </w:r>
          </w:p>
        </w:tc>
        <w:tc>
          <w:tcPr>
            <w:tcW w:w="6244" w:type="dxa"/>
            <w:vAlign w:val="top"/>
            <w:tcBorders>
              <w:right w:val="single" w:color="000000" w:sz="6" w:space="0"/>
            </w:tcBorders>
          </w:tcPr>
          <w:p>
            <w:pPr>
              <w:pStyle w:val="TableText"/>
              <w:ind w:left="2431"/>
              <w:spacing w:before="116" w:line="220" w:lineRule="auto"/>
              <w:rPr/>
            </w:pPr>
            <w:r>
              <w:rPr>
                <w:spacing w:val="-3"/>
              </w:rPr>
              <w:t>详见</w:t>
            </w:r>
            <w:r>
              <w:rPr>
                <w:spacing w:val="-29"/>
              </w:rPr>
              <w:t xml:space="preserve"> </w:t>
            </w:r>
            <w:r>
              <w:rPr>
                <w:rFonts w:ascii="Times New Roman" w:hAnsi="Times New Roman" w:eastAsia="Times New Roman" w:cs="Times New Roman"/>
                <w:spacing w:val="-3"/>
              </w:rPr>
              <w:t>7.3 </w:t>
            </w:r>
            <w:r>
              <w:rPr>
                <w:spacing w:val="-3"/>
              </w:rPr>
              <w:t>相关内容</w:t>
            </w:r>
          </w:p>
        </w:tc>
      </w:tr>
      <w:tr>
        <w:trPr>
          <w:trHeight w:val="402" w:hRule="atLeast"/>
        </w:trPr>
        <w:tc>
          <w:tcPr>
            <w:tcW w:w="1871" w:type="dxa"/>
            <w:vAlign w:val="top"/>
            <w:tcBorders>
              <w:left w:val="single" w:color="000000" w:sz="6" w:space="0"/>
            </w:tcBorders>
          </w:tcPr>
          <w:p>
            <w:pPr>
              <w:pStyle w:val="TableText"/>
              <w:ind w:left="124"/>
              <w:spacing w:before="119" w:line="220" w:lineRule="auto"/>
              <w:rPr/>
            </w:pPr>
            <w:r>
              <w:rPr>
                <w:spacing w:val="-1"/>
              </w:rPr>
              <w:t>监测频次与记录要求</w:t>
            </w:r>
          </w:p>
        </w:tc>
        <w:tc>
          <w:tcPr>
            <w:tcW w:w="6244" w:type="dxa"/>
            <w:vAlign w:val="top"/>
            <w:tcBorders>
              <w:right w:val="single" w:color="000000" w:sz="6" w:space="0"/>
            </w:tcBorders>
          </w:tcPr>
          <w:p>
            <w:pPr>
              <w:pStyle w:val="TableText"/>
              <w:ind w:left="1955"/>
              <w:spacing w:before="119" w:line="220" w:lineRule="auto"/>
              <w:rPr/>
            </w:pPr>
            <w:r>
              <w:rPr>
                <w:spacing w:val="-1"/>
              </w:rPr>
              <w:t>连续监测，至少每月记录一次</w:t>
            </w:r>
          </w:p>
        </w:tc>
      </w:tr>
      <w:tr>
        <w:trPr>
          <w:trHeight w:val="936" w:hRule="atLeast"/>
        </w:trPr>
        <w:tc>
          <w:tcPr>
            <w:tcW w:w="1871" w:type="dxa"/>
            <w:vAlign w:val="top"/>
            <w:tcBorders>
              <w:left w:val="single" w:color="000000" w:sz="6" w:space="0"/>
            </w:tcBorders>
          </w:tcPr>
          <w:p>
            <w:pPr>
              <w:pStyle w:val="TableText"/>
              <w:ind w:left="571" w:right="188" w:hanging="382"/>
              <w:spacing w:before="269" w:line="231" w:lineRule="auto"/>
              <w:rPr/>
            </w:pPr>
            <w:r>
              <w:rPr>
                <w:spacing w:val="-1"/>
              </w:rPr>
              <w:t>质量保证</w:t>
            </w:r>
            <w:r>
              <w:rPr>
                <w:rFonts w:ascii="Times New Roman" w:hAnsi="Times New Roman" w:eastAsia="Times New Roman" w:cs="Times New Roman"/>
                <w:spacing w:val="-1"/>
              </w:rPr>
              <w:t>/</w:t>
            </w:r>
            <w:r>
              <w:rPr>
                <w:spacing w:val="-1"/>
              </w:rPr>
              <w:t>质量控制</w:t>
            </w:r>
            <w:r>
              <w:rPr/>
              <w:t xml:space="preserve"> </w:t>
            </w:r>
            <w:r>
              <w:rPr>
                <w:spacing w:val="-2"/>
              </w:rPr>
              <w:t>程序要求</w:t>
            </w:r>
          </w:p>
        </w:tc>
        <w:tc>
          <w:tcPr>
            <w:tcW w:w="6244" w:type="dxa"/>
            <w:vAlign w:val="top"/>
            <w:tcBorders>
              <w:right w:val="single" w:color="000000" w:sz="6" w:space="0"/>
            </w:tcBorders>
          </w:tcPr>
          <w:p>
            <w:pPr>
              <w:pStyle w:val="TableText"/>
              <w:ind w:left="153" w:right="145" w:firstLine="5"/>
              <w:spacing w:before="37" w:line="233" w:lineRule="auto"/>
              <w:jc w:val="both"/>
              <w:rPr/>
            </w:pPr>
            <w:r>
              <w:rPr/>
              <w:t>定期对电能表进行校准维护。独立的光热发电项</w:t>
            </w:r>
            <w:r>
              <w:rPr>
                <w:spacing w:val="-1"/>
              </w:rPr>
              <w:t>目的电能表上网读数记录与</w:t>
            </w:r>
            <w:r>
              <w:rPr/>
              <w:t xml:space="preserve"> </w:t>
            </w:r>
            <w:r>
              <w:rPr/>
              <w:t>上网电量结算凭证进行交叉核对，光热一体化项目中的光热</w:t>
            </w:r>
            <w:r>
              <w:rPr>
                <w:spacing w:val="-1"/>
              </w:rPr>
              <w:t>发电部分的电能</w:t>
            </w:r>
            <w:r>
              <w:rPr/>
              <w:t xml:space="preserve"> </w:t>
            </w:r>
            <w:r>
              <w:rPr/>
              <w:t>表上网读数记录与上网电量结算凭证或电网公司出具的光热</w:t>
            </w:r>
            <w:r>
              <w:rPr>
                <w:spacing w:val="-1"/>
              </w:rPr>
              <w:t>上网电量证明进</w:t>
            </w:r>
          </w:p>
          <w:p>
            <w:pPr>
              <w:pStyle w:val="TableText"/>
              <w:ind w:left="1146"/>
              <w:spacing w:before="18" w:line="193" w:lineRule="auto"/>
              <w:rPr/>
            </w:pPr>
            <w:r>
              <w:rPr>
                <w:spacing w:val="-2"/>
              </w:rPr>
              <w:t>行交叉核对，以确保数据记录的准确性和完整性。</w:t>
            </w:r>
          </w:p>
        </w:tc>
      </w:tr>
      <w:tr>
        <w:trPr>
          <w:trHeight w:val="416" w:hRule="atLeast"/>
        </w:trPr>
        <w:tc>
          <w:tcPr>
            <w:tcW w:w="1871" w:type="dxa"/>
            <w:vAlign w:val="top"/>
            <w:tcBorders>
              <w:left w:val="single" w:color="000000" w:sz="6" w:space="0"/>
              <w:bottom w:val="single" w:color="000000" w:sz="6" w:space="0"/>
            </w:tcBorders>
          </w:tcPr>
          <w:p>
            <w:pPr>
              <w:pStyle w:val="TableText"/>
              <w:ind w:left="574"/>
              <w:spacing w:before="122" w:line="220" w:lineRule="auto"/>
              <w:rPr/>
            </w:pPr>
            <w:r>
              <w:rPr>
                <w:spacing w:val="-2"/>
              </w:rPr>
              <w:t>数据用途</w:t>
            </w:r>
          </w:p>
        </w:tc>
        <w:tc>
          <w:tcPr>
            <w:tcW w:w="6244" w:type="dxa"/>
            <w:vAlign w:val="top"/>
            <w:tcBorders>
              <w:bottom w:val="single" w:color="000000" w:sz="6" w:space="0"/>
              <w:right w:val="single" w:color="000000" w:sz="6" w:space="0"/>
            </w:tcBorders>
          </w:tcPr>
          <w:p>
            <w:pPr>
              <w:pStyle w:val="TableText"/>
              <w:ind w:left="1864"/>
              <w:spacing w:before="118" w:line="226" w:lineRule="auto"/>
              <w:rPr>
                <w:rFonts w:ascii="Cambria Math" w:hAnsi="Cambria Math" w:eastAsia="Cambria Math" w:cs="Cambria Math"/>
                <w:sz w:val="13"/>
                <w:szCs w:val="13"/>
              </w:rPr>
            </w:pPr>
            <w:r>
              <w:rPr>
                <w:spacing w:val="6"/>
              </w:rPr>
              <w:t>用于计算项目净上网电量</w:t>
            </w:r>
            <w:r>
              <w:rPr>
                <w:rFonts w:ascii="Cambria Math" w:hAnsi="Cambria Math" w:eastAsia="Cambria Math" w:cs="Cambria Math"/>
                <w:sz w:val="19"/>
                <w:szCs w:val="19"/>
              </w:rPr>
              <w:t>EG</w:t>
            </w:r>
            <w:r>
              <w:rPr>
                <w:rFonts w:ascii="Cambria Math" w:hAnsi="Cambria Math" w:eastAsia="Cambria Math" w:cs="Cambria Math"/>
                <w:sz w:val="13"/>
                <w:szCs w:val="13"/>
                <w:position w:val="-3"/>
              </w:rPr>
              <w:t>PJ</w:t>
            </w:r>
            <w:r>
              <w:rPr>
                <w:rFonts w:ascii="Cambria Math" w:hAnsi="Cambria Math" w:eastAsia="Cambria Math" w:cs="Cambria Math"/>
                <w:sz w:val="13"/>
                <w:szCs w:val="13"/>
                <w:spacing w:val="6"/>
                <w:position w:val="-3"/>
              </w:rPr>
              <w:t>,y</w:t>
            </w:r>
          </w:p>
        </w:tc>
      </w:tr>
    </w:tbl>
    <w:p>
      <w:pPr>
        <w:ind w:left="2469"/>
        <w:spacing w:before="203" w:line="227" w:lineRule="auto"/>
        <w:rPr>
          <w:rFonts w:ascii="SimHei" w:hAnsi="SimHei" w:eastAsia="SimHei" w:cs="SimHei"/>
          <w:sz w:val="21"/>
          <w:szCs w:val="21"/>
        </w:rPr>
      </w:pPr>
      <w:r>
        <w:rPr>
          <w:rFonts w:ascii="SimHei" w:hAnsi="SimHei" w:eastAsia="SimHei" w:cs="SimHei"/>
          <w:sz w:val="21"/>
          <w:szCs w:val="21"/>
          <w:spacing w:val="1"/>
        </w:rPr>
        <w:t>表</w:t>
      </w:r>
      <w:r>
        <w:rPr>
          <w:rFonts w:ascii="SimHei" w:hAnsi="SimHei" w:eastAsia="SimHei" w:cs="SimHei"/>
          <w:sz w:val="21"/>
          <w:szCs w:val="21"/>
          <w:spacing w:val="-39"/>
        </w:rPr>
        <w:t xml:space="preserve"> </w:t>
      </w:r>
      <w:r>
        <w:rPr>
          <w:rFonts w:ascii="SimHei" w:hAnsi="SimHei" w:eastAsia="SimHei" w:cs="SimHei"/>
          <w:sz w:val="21"/>
          <w:szCs w:val="21"/>
          <w:spacing w:val="1"/>
        </w:rPr>
        <w:t>8</w:t>
      </w:r>
      <w:r>
        <w:rPr>
          <w:rFonts w:ascii="SimHei" w:hAnsi="SimHei" w:eastAsia="SimHei" w:cs="SimHei"/>
          <w:sz w:val="21"/>
          <w:szCs w:val="21"/>
          <w:spacing w:val="1"/>
        </w:rPr>
        <w:t xml:space="preserve">  </w:t>
      </w:r>
      <w:r>
        <w:rPr>
          <w:rFonts w:ascii="Cambria Math" w:hAnsi="Cambria Math" w:eastAsia="Cambria Math" w:cs="Cambria Math"/>
          <w:sz w:val="18"/>
          <w:szCs w:val="18"/>
        </w:rPr>
        <w:t>EG</w:t>
      </w:r>
      <w:r>
        <w:rPr>
          <w:rFonts w:ascii="Cambria Math" w:hAnsi="Cambria Math" w:eastAsia="Cambria Math" w:cs="Cambria Math"/>
          <w:sz w:val="12"/>
          <w:szCs w:val="12"/>
          <w:position w:val="-3"/>
        </w:rPr>
        <w:t>impoTt</w:t>
      </w:r>
      <w:r>
        <w:rPr>
          <w:rFonts w:ascii="Cambria Math" w:hAnsi="Cambria Math" w:eastAsia="Cambria Math" w:cs="Cambria Math"/>
          <w:sz w:val="12"/>
          <w:szCs w:val="12"/>
          <w:spacing w:val="1"/>
          <w:position w:val="-3"/>
        </w:rPr>
        <w:t>,y </w:t>
      </w:r>
      <w:r>
        <w:rPr>
          <w:rFonts w:ascii="SimHei" w:hAnsi="SimHei" w:eastAsia="SimHei" w:cs="SimHei"/>
          <w:sz w:val="21"/>
          <w:szCs w:val="21"/>
          <w:spacing w:val="1"/>
        </w:rPr>
        <w:t>的技术内容和确定方法</w:t>
      </w:r>
    </w:p>
    <w:p>
      <w:pPr>
        <w:spacing w:line="130" w:lineRule="exact"/>
        <w:rPr/>
      </w:pPr>
      <w:r/>
    </w:p>
    <w:tbl>
      <w:tblPr>
        <w:tblStyle w:val="TableNormal"/>
        <w:tblW w:w="8115"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76"/>
        <w:gridCol w:w="6239"/>
      </w:tblGrid>
      <w:tr>
        <w:trPr>
          <w:trHeight w:val="406" w:hRule="atLeast"/>
        </w:trPr>
        <w:tc>
          <w:tcPr>
            <w:tcW w:w="1876" w:type="dxa"/>
            <w:vAlign w:val="top"/>
            <w:tcBorders>
              <w:left w:val="single" w:color="000000" w:sz="6" w:space="0"/>
              <w:top w:val="single" w:color="000000" w:sz="6" w:space="0"/>
            </w:tcBorders>
          </w:tcPr>
          <w:p>
            <w:pPr>
              <w:pStyle w:val="TableText"/>
              <w:ind w:left="370"/>
              <w:spacing w:before="113"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239" w:type="dxa"/>
            <w:vAlign w:val="top"/>
            <w:tcBorders>
              <w:right w:val="single" w:color="000000" w:sz="6" w:space="0"/>
              <w:top w:val="single" w:color="000000" w:sz="6" w:space="0"/>
            </w:tcBorders>
          </w:tcPr>
          <w:p>
            <w:pPr>
              <w:ind w:left="2720"/>
              <w:spacing w:before="135" w:line="235" w:lineRule="exact"/>
              <w:rPr>
                <w:rFonts w:ascii="Cambria Math" w:hAnsi="Cambria Math" w:eastAsia="Cambria Math" w:cs="Cambria Math"/>
                <w:sz w:val="12"/>
                <w:szCs w:val="12"/>
              </w:rPr>
            </w:pPr>
            <w:r>
              <w:rPr>
                <w:rFonts w:ascii="Cambria Math" w:hAnsi="Cambria Math" w:eastAsia="Cambria Math" w:cs="Cambria Math"/>
                <w:sz w:val="18"/>
                <w:szCs w:val="18"/>
                <w:spacing w:val="10"/>
                <w:position w:val="3"/>
              </w:rPr>
              <w:t>EG</w:t>
            </w:r>
            <w:r>
              <w:rPr>
                <w:rFonts w:ascii="Cambria Math" w:hAnsi="Cambria Math" w:eastAsia="Cambria Math" w:cs="Cambria Math"/>
                <w:sz w:val="12"/>
                <w:szCs w:val="12"/>
                <w:spacing w:val="10"/>
                <w:position w:val="1"/>
              </w:rPr>
              <w:t>impoTt,y</w:t>
            </w:r>
          </w:p>
        </w:tc>
      </w:tr>
      <w:tr>
        <w:trPr>
          <w:trHeight w:val="402" w:hRule="atLeast"/>
        </w:trPr>
        <w:tc>
          <w:tcPr>
            <w:tcW w:w="1876" w:type="dxa"/>
            <w:vAlign w:val="top"/>
            <w:tcBorders>
              <w:left w:val="single" w:color="000000" w:sz="6" w:space="0"/>
            </w:tcBorders>
          </w:tcPr>
          <w:p>
            <w:pPr>
              <w:pStyle w:val="TableText"/>
              <w:ind w:left="303"/>
              <w:spacing w:before="107" w:line="220" w:lineRule="auto"/>
              <w:rPr/>
            </w:pPr>
            <w:r>
              <w:rPr>
                <w:spacing w:val="-1"/>
              </w:rPr>
              <w:t>应用的公式编号</w:t>
            </w:r>
          </w:p>
        </w:tc>
        <w:tc>
          <w:tcPr>
            <w:tcW w:w="6239" w:type="dxa"/>
            <w:vAlign w:val="top"/>
            <w:tcBorders>
              <w:right w:val="single" w:color="000000" w:sz="6" w:space="0"/>
            </w:tcBorders>
          </w:tcPr>
          <w:p>
            <w:pPr>
              <w:pStyle w:val="TableText"/>
              <w:ind w:left="2718"/>
              <w:spacing w:before="108" w:line="221" w:lineRule="auto"/>
              <w:rPr/>
            </w:pPr>
            <w:r>
              <w:rPr>
                <w:spacing w:val="-3"/>
              </w:rPr>
              <w:t>公式（</w:t>
            </w:r>
            <w:r>
              <w:rPr>
                <w:rFonts w:ascii="Times New Roman" w:hAnsi="Times New Roman" w:eastAsia="Times New Roman" w:cs="Times New Roman"/>
                <w:spacing w:val="-3"/>
              </w:rPr>
              <w:t>2</w:t>
            </w:r>
            <w:r>
              <w:rPr>
                <w:spacing w:val="-3"/>
              </w:rPr>
              <w:t>）</w:t>
            </w:r>
          </w:p>
        </w:tc>
      </w:tr>
      <w:tr>
        <w:trPr>
          <w:trHeight w:val="399" w:hRule="atLeast"/>
        </w:trPr>
        <w:tc>
          <w:tcPr>
            <w:tcW w:w="1876" w:type="dxa"/>
            <w:vAlign w:val="top"/>
            <w:tcBorders>
              <w:left w:val="single" w:color="000000" w:sz="6" w:space="0"/>
            </w:tcBorders>
          </w:tcPr>
          <w:p>
            <w:pPr>
              <w:pStyle w:val="TableText"/>
              <w:ind w:left="576"/>
              <w:spacing w:before="108" w:line="220" w:lineRule="auto"/>
              <w:rPr/>
            </w:pPr>
            <w:r>
              <w:rPr>
                <w:spacing w:val="-2"/>
              </w:rPr>
              <w:t>数据描述</w:t>
            </w:r>
          </w:p>
        </w:tc>
        <w:tc>
          <w:tcPr>
            <w:tcW w:w="6239" w:type="dxa"/>
            <w:vAlign w:val="top"/>
            <w:tcBorders>
              <w:right w:val="single" w:color="000000" w:sz="6" w:space="0"/>
            </w:tcBorders>
          </w:tcPr>
          <w:p>
            <w:pPr>
              <w:pStyle w:val="TableText"/>
              <w:ind w:left="1507"/>
              <w:spacing w:before="109" w:line="212" w:lineRule="auto"/>
              <w:rPr/>
            </w:pPr>
            <w:r>
              <w:rPr>
                <w:spacing w:val="1"/>
              </w:rPr>
              <w:t>第</w:t>
            </w:r>
            <w:r>
              <w:rPr>
                <w:rFonts w:ascii="Times New Roman" w:hAnsi="Times New Roman" w:eastAsia="Times New Roman" w:cs="Times New Roman"/>
                <w:i/>
                <w:iCs/>
                <w:spacing w:val="1"/>
              </w:rPr>
              <w:t>y </w:t>
            </w:r>
            <w:r>
              <w:rPr>
                <w:spacing w:val="1"/>
              </w:rPr>
              <w:t>年的区域电网输送至项目的下网电量</w:t>
            </w:r>
          </w:p>
        </w:tc>
      </w:tr>
      <w:tr>
        <w:trPr>
          <w:trHeight w:val="402" w:hRule="atLeast"/>
        </w:trPr>
        <w:tc>
          <w:tcPr>
            <w:tcW w:w="1876" w:type="dxa"/>
            <w:vAlign w:val="top"/>
            <w:tcBorders>
              <w:left w:val="single" w:color="000000" w:sz="6" w:space="0"/>
            </w:tcBorders>
          </w:tcPr>
          <w:p>
            <w:pPr>
              <w:pStyle w:val="TableText"/>
              <w:ind w:left="576"/>
              <w:spacing w:before="110" w:line="220" w:lineRule="auto"/>
              <w:rPr/>
            </w:pPr>
            <w:r>
              <w:rPr>
                <w:spacing w:val="-2"/>
              </w:rPr>
              <w:t>数据单位</w:t>
            </w:r>
          </w:p>
        </w:tc>
        <w:tc>
          <w:tcPr>
            <w:tcW w:w="6239" w:type="dxa"/>
            <w:vAlign w:val="top"/>
            <w:tcBorders>
              <w:right w:val="single" w:color="000000" w:sz="6" w:space="0"/>
            </w:tcBorders>
          </w:tcPr>
          <w:p>
            <w:pPr>
              <w:ind w:left="2874"/>
              <w:spacing w:before="119" w:line="229"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w w:val="73"/>
              </w:rPr>
              <w:t>MW</w:t>
            </w:r>
            <w:r>
              <w:rPr>
                <w:rFonts w:ascii="Wingdings" w:hAnsi="Wingdings" w:eastAsia="Wingdings" w:cs="Wingdings"/>
                <w:sz w:val="19"/>
                <w:szCs w:val="19"/>
                <w:spacing w:val="-8"/>
                <w:w w:val="73"/>
              </w:rPr>
              <w:t>.</w:t>
            </w:r>
            <w:r>
              <w:rPr>
                <w:rFonts w:ascii="Times New Roman" w:hAnsi="Times New Roman" w:eastAsia="Times New Roman" w:cs="Times New Roman"/>
                <w:sz w:val="18"/>
                <w:szCs w:val="18"/>
                <w:spacing w:val="-8"/>
                <w:w w:val="73"/>
              </w:rPr>
              <w:t>h</w:t>
            </w:r>
          </w:p>
        </w:tc>
      </w:tr>
      <w:tr>
        <w:trPr>
          <w:trHeight w:val="470" w:hRule="atLeast"/>
        </w:trPr>
        <w:tc>
          <w:tcPr>
            <w:tcW w:w="1876" w:type="dxa"/>
            <w:vAlign w:val="top"/>
            <w:tcBorders>
              <w:left w:val="single" w:color="000000" w:sz="6" w:space="0"/>
            </w:tcBorders>
          </w:tcPr>
          <w:p>
            <w:pPr>
              <w:pStyle w:val="TableText"/>
              <w:ind w:left="576"/>
              <w:spacing w:before="147" w:line="220" w:lineRule="auto"/>
              <w:rPr/>
            </w:pPr>
            <w:r>
              <w:rPr>
                <w:spacing w:val="-2"/>
              </w:rPr>
              <w:t>数据来源</w:t>
            </w:r>
          </w:p>
        </w:tc>
        <w:tc>
          <w:tcPr>
            <w:tcW w:w="6239" w:type="dxa"/>
            <w:vAlign w:val="top"/>
            <w:tcBorders>
              <w:right w:val="single" w:color="000000" w:sz="6" w:space="0"/>
            </w:tcBorders>
          </w:tcPr>
          <w:p>
            <w:pPr>
              <w:pStyle w:val="TableText"/>
              <w:ind w:left="2671" w:right="146" w:hanging="2521"/>
              <w:spacing w:before="30" w:line="220" w:lineRule="auto"/>
              <w:rPr/>
            </w:pPr>
            <w:r>
              <w:rPr>
                <w:spacing w:val="-8"/>
              </w:rPr>
              <w:t>使用电能表监测获得。</w:t>
            </w:r>
            <w:r>
              <w:rPr>
                <w:spacing w:val="32"/>
              </w:rPr>
              <w:t xml:space="preserve"> </w:t>
            </w:r>
            <w:r>
              <w:rPr>
                <w:spacing w:val="-8"/>
              </w:rPr>
              <w:t>在项目设计阶段估算减排量时，</w:t>
            </w:r>
            <w:r>
              <w:rPr>
                <w:spacing w:val="47"/>
              </w:rPr>
              <w:t xml:space="preserve"> </w:t>
            </w:r>
            <w:r>
              <w:rPr>
                <w:spacing w:val="-8"/>
              </w:rPr>
              <w:t>采用可行性</w:t>
            </w:r>
            <w:r>
              <w:rPr>
                <w:spacing w:val="-9"/>
              </w:rPr>
              <w:t>研究报告</w:t>
            </w:r>
            <w:r>
              <w:rPr/>
              <w:t xml:space="preserve"> </w:t>
            </w:r>
            <w:r>
              <w:rPr>
                <w:spacing w:val="-6"/>
              </w:rPr>
              <w:t>预估数据。</w:t>
            </w:r>
          </w:p>
        </w:tc>
      </w:tr>
      <w:tr>
        <w:trPr>
          <w:trHeight w:val="703" w:hRule="atLeast"/>
        </w:trPr>
        <w:tc>
          <w:tcPr>
            <w:tcW w:w="1876" w:type="dxa"/>
            <w:vAlign w:val="top"/>
            <w:tcBorders>
              <w:left w:val="single" w:color="000000" w:sz="6" w:space="0"/>
            </w:tcBorders>
          </w:tcPr>
          <w:p>
            <w:pPr>
              <w:pStyle w:val="TableText"/>
              <w:ind w:left="484"/>
              <w:spacing w:before="266" w:line="221" w:lineRule="auto"/>
              <w:rPr/>
            </w:pPr>
            <w:r>
              <w:rPr>
                <w:spacing w:val="-2"/>
              </w:rPr>
              <w:t>监测点要求</w:t>
            </w:r>
          </w:p>
        </w:tc>
        <w:tc>
          <w:tcPr>
            <w:tcW w:w="6239" w:type="dxa"/>
            <w:vAlign w:val="top"/>
            <w:tcBorders>
              <w:right w:val="single" w:color="000000" w:sz="6" w:space="0"/>
            </w:tcBorders>
          </w:tcPr>
          <w:p>
            <w:pPr>
              <w:pStyle w:val="TableText"/>
              <w:ind w:left="148"/>
              <w:spacing w:before="33" w:line="219" w:lineRule="auto"/>
              <w:rPr/>
            </w:pPr>
            <w:r>
              <w:rPr/>
              <w:t>对于独立的光热发电项目，采用在并网协议中明确的下网</w:t>
            </w:r>
            <w:r>
              <w:rPr>
                <w:spacing w:val="-1"/>
              </w:rPr>
              <w:t>计量点电能表进行</w:t>
            </w:r>
          </w:p>
          <w:p>
            <w:pPr>
              <w:pStyle w:val="TableText"/>
              <w:ind w:left="2760" w:right="187" w:hanging="2572"/>
              <w:spacing w:before="19" w:line="219" w:lineRule="auto"/>
              <w:rPr/>
            </w:pPr>
            <w:r>
              <w:rPr>
                <w:spacing w:val="-1"/>
              </w:rPr>
              <w:t>监测。对于“光热</w:t>
            </w:r>
            <w:r>
              <w:rPr>
                <w:rFonts w:ascii="Times New Roman" w:hAnsi="Times New Roman" w:eastAsia="Times New Roman" w:cs="Times New Roman"/>
                <w:spacing w:val="-1"/>
              </w:rPr>
              <w:t>+</w:t>
            </w:r>
            <w:r>
              <w:rPr>
                <w:rFonts w:ascii="Times New Roman" w:hAnsi="Times New Roman" w:eastAsia="Times New Roman" w:cs="Times New Roman"/>
                <w:spacing w:val="-22"/>
              </w:rPr>
              <w:t xml:space="preserve"> </w:t>
            </w:r>
            <w:r>
              <w:rPr>
                <w:spacing w:val="-1"/>
              </w:rPr>
              <w:t>”一体化项目，在光热发电部分的下网计量点电能表进</w:t>
            </w:r>
            <w:r>
              <w:rPr/>
              <w:t xml:space="preserve"> </w:t>
            </w:r>
            <w:r>
              <w:rPr>
                <w:spacing w:val="-7"/>
              </w:rPr>
              <w:t>行监测。</w:t>
            </w:r>
          </w:p>
        </w:tc>
      </w:tr>
      <w:tr>
        <w:trPr>
          <w:trHeight w:val="471" w:hRule="atLeast"/>
        </w:trPr>
        <w:tc>
          <w:tcPr>
            <w:tcW w:w="1876" w:type="dxa"/>
            <w:vAlign w:val="top"/>
            <w:tcBorders>
              <w:left w:val="single" w:color="000000" w:sz="6" w:space="0"/>
            </w:tcBorders>
          </w:tcPr>
          <w:p>
            <w:pPr>
              <w:pStyle w:val="TableText"/>
              <w:ind w:left="395"/>
              <w:spacing w:before="150" w:line="220" w:lineRule="auto"/>
              <w:rPr/>
            </w:pPr>
            <w:r>
              <w:rPr>
                <w:spacing w:val="-2"/>
              </w:rPr>
              <w:t>监测仪表要求</w:t>
            </w:r>
          </w:p>
        </w:tc>
        <w:tc>
          <w:tcPr>
            <w:tcW w:w="6239" w:type="dxa"/>
            <w:vAlign w:val="top"/>
            <w:tcBorders>
              <w:right w:val="single" w:color="000000" w:sz="6" w:space="0"/>
            </w:tcBorders>
          </w:tcPr>
          <w:p>
            <w:pPr>
              <w:pStyle w:val="TableText"/>
              <w:ind w:left="826" w:right="194" w:hanging="610"/>
              <w:spacing w:before="35" w:line="218" w:lineRule="auto"/>
              <w:rPr/>
            </w:pPr>
            <w:r>
              <w:rPr>
                <w:spacing w:val="-1"/>
              </w:rPr>
              <w:t>电能表须经过检定且符合相关的国家及行业标准，电能表准确度符合</w:t>
            </w:r>
            <w:r>
              <w:rPr>
                <w:spacing w:val="-39"/>
              </w:rPr>
              <w:t xml:space="preserve"> </w:t>
            </w:r>
            <w:r>
              <w:rPr>
                <w:rFonts w:ascii="Times New Roman" w:hAnsi="Times New Roman" w:eastAsia="Times New Roman" w:cs="Times New Roman"/>
                <w:spacing w:val="-1"/>
              </w:rPr>
              <w:t>DL/T</w:t>
            </w:r>
            <w:r>
              <w:rPr>
                <w:rFonts w:ascii="Times New Roman" w:hAnsi="Times New Roman" w:eastAsia="Times New Roman" w:cs="Times New Roman"/>
              </w:rPr>
              <w:t xml:space="preserve"> </w:t>
            </w:r>
            <w:r>
              <w:rPr>
                <w:rFonts w:ascii="Times New Roman" w:hAnsi="Times New Roman" w:eastAsia="Times New Roman" w:cs="Times New Roman"/>
                <w:spacing w:val="-6"/>
              </w:rPr>
              <w:t>448 </w:t>
            </w:r>
            <w:r>
              <w:rPr>
                <w:spacing w:val="-6"/>
              </w:rPr>
              <w:t>规定的准确度要求，</w:t>
            </w:r>
            <w:r>
              <w:rPr>
                <w:spacing w:val="68"/>
              </w:rPr>
              <w:t xml:space="preserve"> </w:t>
            </w:r>
            <w:r>
              <w:rPr>
                <w:spacing w:val="-6"/>
              </w:rPr>
              <w:t>电能表准确度等</w:t>
            </w:r>
            <w:r>
              <w:rPr>
                <w:spacing w:val="-7"/>
              </w:rPr>
              <w:t>级不低于</w:t>
            </w:r>
            <w:r>
              <w:rPr>
                <w:spacing w:val="-38"/>
              </w:rPr>
              <w:t xml:space="preserve"> </w:t>
            </w:r>
            <w:r>
              <w:rPr>
                <w:rFonts w:ascii="Times New Roman" w:hAnsi="Times New Roman" w:eastAsia="Times New Roman" w:cs="Times New Roman"/>
                <w:spacing w:val="-7"/>
              </w:rPr>
              <w:t>0.5 </w:t>
            </w:r>
            <w:r>
              <w:rPr>
                <w:spacing w:val="-7"/>
              </w:rPr>
              <w:t>级。</w:t>
            </w:r>
          </w:p>
        </w:tc>
      </w:tr>
      <w:tr>
        <w:trPr>
          <w:trHeight w:val="402" w:hRule="atLeast"/>
        </w:trPr>
        <w:tc>
          <w:tcPr>
            <w:tcW w:w="1876" w:type="dxa"/>
            <w:vAlign w:val="top"/>
            <w:tcBorders>
              <w:left w:val="single" w:color="000000" w:sz="6" w:space="0"/>
            </w:tcBorders>
          </w:tcPr>
          <w:p>
            <w:pPr>
              <w:pStyle w:val="TableText"/>
              <w:ind w:left="124"/>
              <w:spacing w:before="116" w:line="220" w:lineRule="auto"/>
              <w:rPr/>
            </w:pPr>
            <w:r>
              <w:rPr>
                <w:spacing w:val="-1"/>
              </w:rPr>
              <w:t>监测程序与方法要求</w:t>
            </w:r>
          </w:p>
        </w:tc>
        <w:tc>
          <w:tcPr>
            <w:tcW w:w="6239" w:type="dxa"/>
            <w:vAlign w:val="top"/>
            <w:tcBorders>
              <w:right w:val="single" w:color="000000" w:sz="6" w:space="0"/>
            </w:tcBorders>
          </w:tcPr>
          <w:p>
            <w:pPr>
              <w:pStyle w:val="TableText"/>
              <w:ind w:left="2426"/>
              <w:spacing w:before="116" w:line="220" w:lineRule="auto"/>
              <w:rPr/>
            </w:pPr>
            <w:r>
              <w:rPr>
                <w:spacing w:val="-3"/>
              </w:rPr>
              <w:t>详见</w:t>
            </w:r>
            <w:r>
              <w:rPr>
                <w:spacing w:val="-29"/>
              </w:rPr>
              <w:t xml:space="preserve"> </w:t>
            </w:r>
            <w:r>
              <w:rPr>
                <w:rFonts w:ascii="Times New Roman" w:hAnsi="Times New Roman" w:eastAsia="Times New Roman" w:cs="Times New Roman"/>
                <w:spacing w:val="-3"/>
              </w:rPr>
              <w:t>7.3 </w:t>
            </w:r>
            <w:r>
              <w:rPr>
                <w:spacing w:val="-3"/>
              </w:rPr>
              <w:t>相关内容</w:t>
            </w:r>
          </w:p>
        </w:tc>
      </w:tr>
      <w:tr>
        <w:trPr>
          <w:trHeight w:val="400" w:hRule="atLeast"/>
        </w:trPr>
        <w:tc>
          <w:tcPr>
            <w:tcW w:w="1876" w:type="dxa"/>
            <w:vAlign w:val="top"/>
            <w:tcBorders>
              <w:left w:val="single" w:color="000000" w:sz="6" w:space="0"/>
            </w:tcBorders>
          </w:tcPr>
          <w:p>
            <w:pPr>
              <w:pStyle w:val="TableText"/>
              <w:ind w:left="124"/>
              <w:spacing w:before="117" w:line="220" w:lineRule="auto"/>
              <w:rPr/>
            </w:pPr>
            <w:r>
              <w:rPr>
                <w:spacing w:val="-1"/>
              </w:rPr>
              <w:t>监测频次与记录要求</w:t>
            </w:r>
          </w:p>
        </w:tc>
        <w:tc>
          <w:tcPr>
            <w:tcW w:w="6239" w:type="dxa"/>
            <w:vAlign w:val="top"/>
            <w:tcBorders>
              <w:right w:val="single" w:color="000000" w:sz="6" w:space="0"/>
            </w:tcBorders>
          </w:tcPr>
          <w:p>
            <w:pPr>
              <w:pStyle w:val="TableText"/>
              <w:ind w:left="1950"/>
              <w:spacing w:before="117" w:line="220" w:lineRule="auto"/>
              <w:rPr/>
            </w:pPr>
            <w:r>
              <w:rPr>
                <w:spacing w:val="-1"/>
              </w:rPr>
              <w:t>连续监测，至少每月记录一次</w:t>
            </w:r>
          </w:p>
        </w:tc>
      </w:tr>
      <w:tr>
        <w:trPr>
          <w:trHeight w:val="936" w:hRule="atLeast"/>
        </w:trPr>
        <w:tc>
          <w:tcPr>
            <w:tcW w:w="1876" w:type="dxa"/>
            <w:vAlign w:val="top"/>
            <w:tcBorders>
              <w:left w:val="single" w:color="000000" w:sz="6" w:space="0"/>
            </w:tcBorders>
          </w:tcPr>
          <w:p>
            <w:pPr>
              <w:pStyle w:val="TableText"/>
              <w:ind w:left="573" w:right="193" w:hanging="384"/>
              <w:spacing w:before="270" w:line="230" w:lineRule="auto"/>
              <w:rPr/>
            </w:pPr>
            <w:r>
              <w:rPr>
                <w:spacing w:val="-1"/>
              </w:rPr>
              <w:t>质量保证</w:t>
            </w:r>
            <w:r>
              <w:rPr>
                <w:rFonts w:ascii="Times New Roman" w:hAnsi="Times New Roman" w:eastAsia="Times New Roman" w:cs="Times New Roman"/>
                <w:spacing w:val="-1"/>
              </w:rPr>
              <w:t>/</w:t>
            </w:r>
            <w:r>
              <w:rPr>
                <w:spacing w:val="-1"/>
              </w:rPr>
              <w:t>质量控制</w:t>
            </w:r>
            <w:r>
              <w:rPr/>
              <w:t xml:space="preserve"> </w:t>
            </w:r>
            <w:r>
              <w:rPr>
                <w:spacing w:val="-2"/>
              </w:rPr>
              <w:t>程序要求</w:t>
            </w:r>
          </w:p>
        </w:tc>
        <w:tc>
          <w:tcPr>
            <w:tcW w:w="6239" w:type="dxa"/>
            <w:vAlign w:val="top"/>
            <w:tcBorders>
              <w:right w:val="single" w:color="000000" w:sz="6" w:space="0"/>
            </w:tcBorders>
          </w:tcPr>
          <w:p>
            <w:pPr>
              <w:pStyle w:val="TableText"/>
              <w:ind w:left="148" w:right="146" w:firstLine="5"/>
              <w:spacing w:before="37" w:line="233" w:lineRule="auto"/>
              <w:jc w:val="both"/>
              <w:rPr/>
            </w:pPr>
            <w:r>
              <w:rPr>
                <w:spacing w:val="-4"/>
              </w:rPr>
              <w:t>定期对电能表进行校准维护。</w:t>
            </w:r>
            <w:r>
              <w:rPr>
                <w:spacing w:val="33"/>
              </w:rPr>
              <w:t xml:space="preserve"> </w:t>
            </w:r>
            <w:r>
              <w:rPr>
                <w:spacing w:val="-4"/>
              </w:rPr>
              <w:t>独立的光热发电项目的电能表下网读</w:t>
            </w:r>
            <w:r>
              <w:rPr>
                <w:spacing w:val="-5"/>
              </w:rPr>
              <w:t>数记录与</w:t>
            </w:r>
            <w:r>
              <w:rPr/>
              <w:t xml:space="preserve"> </w:t>
            </w:r>
            <w:r>
              <w:rPr/>
              <w:t>下网电量结算凭证进行交叉核对，光热一体化项目中的光</w:t>
            </w:r>
            <w:r>
              <w:rPr>
                <w:spacing w:val="-1"/>
              </w:rPr>
              <w:t>热发电部分的电能</w:t>
            </w:r>
            <w:r>
              <w:rPr/>
              <w:t xml:space="preserve"> </w:t>
            </w:r>
            <w:r>
              <w:rPr/>
              <w:t>表下网读数记录与下网电量结算凭证或电网公司出具的光热</w:t>
            </w:r>
            <w:r>
              <w:rPr>
                <w:spacing w:val="-1"/>
              </w:rPr>
              <w:t>下网电量证明进</w:t>
            </w:r>
          </w:p>
          <w:p>
            <w:pPr>
              <w:pStyle w:val="TableText"/>
              <w:ind w:left="1141"/>
              <w:spacing w:before="19" w:line="193" w:lineRule="auto"/>
              <w:rPr/>
            </w:pPr>
            <w:r>
              <w:rPr>
                <w:spacing w:val="-2"/>
              </w:rPr>
              <w:t>行交叉核对，以确保数据记录的准确性和完整性。</w:t>
            </w:r>
          </w:p>
        </w:tc>
      </w:tr>
      <w:tr>
        <w:trPr>
          <w:trHeight w:val="416" w:hRule="atLeast"/>
        </w:trPr>
        <w:tc>
          <w:tcPr>
            <w:tcW w:w="1876" w:type="dxa"/>
            <w:vAlign w:val="top"/>
            <w:tcBorders>
              <w:left w:val="single" w:color="000000" w:sz="6" w:space="0"/>
              <w:bottom w:val="single" w:color="000000" w:sz="6" w:space="0"/>
            </w:tcBorders>
          </w:tcPr>
          <w:p>
            <w:pPr>
              <w:pStyle w:val="TableText"/>
              <w:ind w:left="576"/>
              <w:spacing w:before="122" w:line="220" w:lineRule="auto"/>
              <w:rPr/>
            </w:pPr>
            <w:r>
              <w:rPr>
                <w:spacing w:val="-2"/>
              </w:rPr>
              <w:t>数据用途</w:t>
            </w:r>
          </w:p>
        </w:tc>
        <w:tc>
          <w:tcPr>
            <w:tcW w:w="6239" w:type="dxa"/>
            <w:vAlign w:val="top"/>
            <w:tcBorders>
              <w:bottom w:val="single" w:color="000000" w:sz="6" w:space="0"/>
              <w:right w:val="single" w:color="000000" w:sz="6" w:space="0"/>
            </w:tcBorders>
          </w:tcPr>
          <w:p>
            <w:pPr>
              <w:pStyle w:val="TableText"/>
              <w:ind w:left="1859"/>
              <w:spacing w:before="121" w:line="226" w:lineRule="auto"/>
              <w:rPr>
                <w:rFonts w:ascii="Cambria Math" w:hAnsi="Cambria Math" w:eastAsia="Cambria Math" w:cs="Cambria Math"/>
                <w:sz w:val="13"/>
                <w:szCs w:val="13"/>
              </w:rPr>
            </w:pPr>
            <w:r>
              <w:rPr>
                <w:spacing w:val="6"/>
              </w:rPr>
              <w:t>用于计算项目净上网电量</w:t>
            </w:r>
            <w:r>
              <w:rPr>
                <w:rFonts w:ascii="Cambria Math" w:hAnsi="Cambria Math" w:eastAsia="Cambria Math" w:cs="Cambria Math"/>
                <w:sz w:val="19"/>
                <w:szCs w:val="19"/>
              </w:rPr>
              <w:t>EG</w:t>
            </w:r>
            <w:r>
              <w:rPr>
                <w:rFonts w:ascii="Cambria Math" w:hAnsi="Cambria Math" w:eastAsia="Cambria Math" w:cs="Cambria Math"/>
                <w:sz w:val="13"/>
                <w:szCs w:val="13"/>
                <w:position w:val="-3"/>
              </w:rPr>
              <w:t>PJ</w:t>
            </w:r>
            <w:r>
              <w:rPr>
                <w:rFonts w:ascii="Cambria Math" w:hAnsi="Cambria Math" w:eastAsia="Cambria Math" w:cs="Cambria Math"/>
                <w:sz w:val="13"/>
                <w:szCs w:val="13"/>
                <w:spacing w:val="6"/>
                <w:position w:val="-3"/>
              </w:rPr>
              <w:t>,y</w:t>
            </w:r>
          </w:p>
        </w:tc>
      </w:tr>
    </w:tbl>
    <w:p>
      <w:pPr>
        <w:rPr>
          <w:rFonts w:ascii="Arial"/>
          <w:sz w:val="21"/>
        </w:rPr>
      </w:pPr>
      <w:r/>
    </w:p>
    <w:p>
      <w:pPr>
        <w:sectPr>
          <w:footerReference w:type="default" r:id="rId9"/>
          <w:pgSz w:w="11907" w:h="16839"/>
          <w:pgMar w:top="1431" w:right="1785" w:bottom="1290" w:left="1785" w:header="0" w:footer="1132" w:gutter="0"/>
        </w:sectPr>
        <w:rPr>
          <w:rFonts w:ascii="Arial" w:hAnsi="Arial" w:eastAsia="Arial" w:cs="Arial"/>
          <w:sz w:val="21"/>
          <w:szCs w:val="21"/>
        </w:rPr>
      </w:pPr>
    </w:p>
    <w:p>
      <w:pPr>
        <w:ind w:left="2353"/>
        <w:spacing w:before="53" w:line="225" w:lineRule="auto"/>
        <w:rPr>
          <w:rFonts w:ascii="SimHei" w:hAnsi="SimHei" w:eastAsia="SimHei" w:cs="SimHei"/>
          <w:sz w:val="21"/>
          <w:szCs w:val="21"/>
        </w:rPr>
      </w:pPr>
      <w:r>
        <w:rPr>
          <w:rFonts w:ascii="SimHei" w:hAnsi="SimHei" w:eastAsia="SimHei" w:cs="SimHei"/>
          <w:sz w:val="21"/>
          <w:szCs w:val="21"/>
          <w:spacing w:val="3"/>
        </w:rPr>
        <w:t>表</w:t>
      </w:r>
      <w:r>
        <w:rPr>
          <w:rFonts w:ascii="SimHei" w:hAnsi="SimHei" w:eastAsia="SimHei" w:cs="SimHei"/>
          <w:sz w:val="21"/>
          <w:szCs w:val="21"/>
          <w:spacing w:val="-31"/>
        </w:rPr>
        <w:t xml:space="preserve"> </w:t>
      </w:r>
      <w:r>
        <w:rPr>
          <w:rFonts w:ascii="SimHei" w:hAnsi="SimHei" w:eastAsia="SimHei" w:cs="SimHei"/>
          <w:sz w:val="21"/>
          <w:szCs w:val="21"/>
          <w:spacing w:val="3"/>
        </w:rPr>
        <w:t>9</w:t>
      </w:r>
      <w:r>
        <w:rPr>
          <w:rFonts w:ascii="SimHei" w:hAnsi="SimHei" w:eastAsia="SimHei" w:cs="SimHei"/>
          <w:sz w:val="21"/>
          <w:szCs w:val="21"/>
          <w:spacing w:val="3"/>
        </w:rPr>
        <w:t xml:space="preserve">  </w:t>
      </w:r>
      <w:r>
        <w:rPr>
          <w:rFonts w:ascii="Cambria Math" w:hAnsi="Cambria Math" w:eastAsia="Cambria Math" w:cs="Cambria Math"/>
          <w:sz w:val="21"/>
          <w:szCs w:val="21"/>
        </w:rPr>
        <w:t>EF</w:t>
      </w:r>
      <w:r>
        <w:rPr>
          <w:rFonts w:ascii="Cambria Math" w:hAnsi="Cambria Math" w:eastAsia="Cambria Math" w:cs="Cambria Math"/>
          <w:sz w:val="15"/>
          <w:szCs w:val="15"/>
          <w:position w:val="-3"/>
        </w:rPr>
        <w:t>grid</w:t>
      </w:r>
      <w:r>
        <w:rPr>
          <w:rFonts w:ascii="Cambria Math" w:hAnsi="Cambria Math" w:eastAsia="Cambria Math" w:cs="Cambria Math"/>
          <w:sz w:val="15"/>
          <w:szCs w:val="15"/>
          <w:spacing w:val="3"/>
          <w:position w:val="-3"/>
        </w:rPr>
        <w:t>,</w:t>
      </w:r>
      <w:r>
        <w:rPr>
          <w:rFonts w:ascii="Cambria Math" w:hAnsi="Cambria Math" w:eastAsia="Cambria Math" w:cs="Cambria Math"/>
          <w:sz w:val="15"/>
          <w:szCs w:val="15"/>
          <w:position w:val="-3"/>
        </w:rPr>
        <w:t>OM</w:t>
      </w:r>
      <w:r>
        <w:rPr>
          <w:rFonts w:ascii="Cambria Math" w:hAnsi="Cambria Math" w:eastAsia="Cambria Math" w:cs="Cambria Math"/>
          <w:sz w:val="15"/>
          <w:szCs w:val="15"/>
          <w:spacing w:val="3"/>
          <w:position w:val="-3"/>
        </w:rPr>
        <w:t>,y </w:t>
      </w:r>
      <w:r>
        <w:rPr>
          <w:rFonts w:ascii="SimHei" w:hAnsi="SimHei" w:eastAsia="SimHei" w:cs="SimHei"/>
          <w:sz w:val="21"/>
          <w:szCs w:val="21"/>
          <w:spacing w:val="3"/>
        </w:rPr>
        <w:t>的技术内容和确定方法</w:t>
      </w:r>
    </w:p>
    <w:p>
      <w:pPr>
        <w:spacing w:line="119" w:lineRule="exact"/>
        <w:rPr/>
      </w:pPr>
      <w:r/>
    </w:p>
    <w:tbl>
      <w:tblPr>
        <w:tblStyle w:val="TableNormal"/>
        <w:tblW w:w="8115"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71"/>
        <w:gridCol w:w="6244"/>
      </w:tblGrid>
      <w:tr>
        <w:trPr>
          <w:trHeight w:val="406" w:hRule="atLeast"/>
        </w:trPr>
        <w:tc>
          <w:tcPr>
            <w:tcW w:w="1871" w:type="dxa"/>
            <w:vAlign w:val="top"/>
            <w:tcBorders>
              <w:left w:val="single" w:color="000000" w:sz="6" w:space="0"/>
              <w:top w:val="single" w:color="000000" w:sz="6" w:space="0"/>
            </w:tcBorders>
          </w:tcPr>
          <w:p>
            <w:pPr>
              <w:pStyle w:val="TableText"/>
              <w:ind w:left="370"/>
              <w:spacing w:before="111"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244" w:type="dxa"/>
            <w:vAlign w:val="top"/>
            <w:tcBorders>
              <w:right w:val="single" w:color="000000" w:sz="6" w:space="0"/>
              <w:top w:val="single" w:color="000000" w:sz="6" w:space="0"/>
            </w:tcBorders>
          </w:tcPr>
          <w:p>
            <w:pPr>
              <w:ind w:left="2704"/>
              <w:spacing w:before="134" w:line="233" w:lineRule="exact"/>
              <w:rPr>
                <w:rFonts w:ascii="Cambria Math" w:hAnsi="Cambria Math" w:eastAsia="Cambria Math" w:cs="Cambria Math"/>
                <w:sz w:val="12"/>
                <w:szCs w:val="12"/>
              </w:rPr>
            </w:pPr>
            <w:r>
              <w:rPr>
                <w:rFonts w:ascii="Cambria Math" w:hAnsi="Cambria Math" w:eastAsia="Cambria Math" w:cs="Cambria Math"/>
                <w:sz w:val="18"/>
                <w:szCs w:val="18"/>
                <w:spacing w:val="11"/>
                <w:position w:val="3"/>
              </w:rPr>
              <w:t>EF</w:t>
            </w:r>
            <w:r>
              <w:rPr>
                <w:rFonts w:ascii="Cambria Math" w:hAnsi="Cambria Math" w:eastAsia="Cambria Math" w:cs="Cambria Math"/>
                <w:sz w:val="12"/>
                <w:szCs w:val="12"/>
                <w:spacing w:val="11"/>
                <w:position w:val="1"/>
              </w:rPr>
              <w:t>grid,OM,y</w:t>
            </w:r>
          </w:p>
        </w:tc>
      </w:tr>
      <w:tr>
        <w:trPr>
          <w:trHeight w:val="399" w:hRule="atLeast"/>
        </w:trPr>
        <w:tc>
          <w:tcPr>
            <w:tcW w:w="1871" w:type="dxa"/>
            <w:vAlign w:val="top"/>
            <w:tcBorders>
              <w:left w:val="single" w:color="000000" w:sz="6" w:space="0"/>
            </w:tcBorders>
          </w:tcPr>
          <w:p>
            <w:pPr>
              <w:pStyle w:val="TableText"/>
              <w:ind w:left="303"/>
              <w:spacing w:before="107" w:line="220" w:lineRule="auto"/>
              <w:rPr/>
            </w:pPr>
            <w:r>
              <w:rPr>
                <w:spacing w:val="-1"/>
              </w:rPr>
              <w:t>应用的公式编号</w:t>
            </w:r>
          </w:p>
        </w:tc>
        <w:tc>
          <w:tcPr>
            <w:tcW w:w="6244" w:type="dxa"/>
            <w:vAlign w:val="top"/>
            <w:tcBorders>
              <w:right w:val="single" w:color="000000" w:sz="6" w:space="0"/>
            </w:tcBorders>
          </w:tcPr>
          <w:p>
            <w:pPr>
              <w:pStyle w:val="TableText"/>
              <w:ind w:left="2723"/>
              <w:spacing w:before="108" w:line="221" w:lineRule="auto"/>
              <w:rPr/>
            </w:pPr>
            <w:r>
              <w:rPr>
                <w:spacing w:val="-3"/>
              </w:rPr>
              <w:t>公式（</w:t>
            </w:r>
            <w:r>
              <w:rPr>
                <w:rFonts w:ascii="Times New Roman" w:hAnsi="Times New Roman" w:eastAsia="Times New Roman" w:cs="Times New Roman"/>
                <w:spacing w:val="-3"/>
              </w:rPr>
              <w:t>3</w:t>
            </w:r>
            <w:r>
              <w:rPr>
                <w:spacing w:val="-3"/>
              </w:rPr>
              <w:t>）</w:t>
            </w:r>
          </w:p>
        </w:tc>
      </w:tr>
      <w:tr>
        <w:trPr>
          <w:trHeight w:val="401" w:hRule="atLeast"/>
        </w:trPr>
        <w:tc>
          <w:tcPr>
            <w:tcW w:w="1871" w:type="dxa"/>
            <w:vAlign w:val="top"/>
            <w:tcBorders>
              <w:left w:val="single" w:color="000000" w:sz="6" w:space="0"/>
            </w:tcBorders>
          </w:tcPr>
          <w:p>
            <w:pPr>
              <w:pStyle w:val="TableText"/>
              <w:ind w:left="574"/>
              <w:spacing w:before="111" w:line="220" w:lineRule="auto"/>
              <w:rPr/>
            </w:pPr>
            <w:r>
              <w:rPr>
                <w:spacing w:val="-2"/>
              </w:rPr>
              <w:t>数据描述</w:t>
            </w:r>
          </w:p>
        </w:tc>
        <w:tc>
          <w:tcPr>
            <w:tcW w:w="6244" w:type="dxa"/>
            <w:vAlign w:val="top"/>
            <w:tcBorders>
              <w:right w:val="single" w:color="000000" w:sz="6" w:space="0"/>
            </w:tcBorders>
          </w:tcPr>
          <w:p>
            <w:pPr>
              <w:pStyle w:val="TableText"/>
              <w:ind w:left="1244"/>
              <w:spacing w:before="112" w:line="212" w:lineRule="auto"/>
              <w:rPr/>
            </w:pPr>
            <w:r>
              <w:rPr>
                <w:spacing w:val="1"/>
              </w:rPr>
              <w:t>第</w:t>
            </w:r>
            <w:r>
              <w:rPr>
                <w:rFonts w:ascii="Times New Roman" w:hAnsi="Times New Roman" w:eastAsia="Times New Roman" w:cs="Times New Roman"/>
                <w:i/>
                <w:iCs/>
                <w:spacing w:val="1"/>
              </w:rPr>
              <w:t>y </w:t>
            </w:r>
            <w:r>
              <w:rPr>
                <w:spacing w:val="1"/>
              </w:rPr>
              <w:t>年的项目所在区域电网的电量边际排放因子</w:t>
            </w:r>
          </w:p>
        </w:tc>
      </w:tr>
      <w:tr>
        <w:trPr>
          <w:trHeight w:val="401" w:hRule="atLeast"/>
        </w:trPr>
        <w:tc>
          <w:tcPr>
            <w:tcW w:w="1871" w:type="dxa"/>
            <w:vAlign w:val="top"/>
            <w:tcBorders>
              <w:left w:val="single" w:color="000000" w:sz="6" w:space="0"/>
            </w:tcBorders>
          </w:tcPr>
          <w:p>
            <w:pPr>
              <w:pStyle w:val="TableText"/>
              <w:ind w:left="574"/>
              <w:spacing w:before="111" w:line="220" w:lineRule="auto"/>
              <w:rPr/>
            </w:pPr>
            <w:r>
              <w:rPr>
                <w:spacing w:val="-2"/>
              </w:rPr>
              <w:t>数据单位</w:t>
            </w:r>
          </w:p>
        </w:tc>
        <w:tc>
          <w:tcPr>
            <w:tcW w:w="6244" w:type="dxa"/>
            <w:vAlign w:val="top"/>
            <w:tcBorders>
              <w:right w:val="single" w:color="000000" w:sz="6" w:space="0"/>
            </w:tcBorders>
          </w:tcPr>
          <w:p>
            <w:pPr>
              <w:ind w:left="2672"/>
              <w:spacing w:before="120" w:line="229"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tCO</w:t>
            </w:r>
            <w:r>
              <w:rPr>
                <w:rFonts w:ascii="Times New Roman" w:hAnsi="Times New Roman" w:eastAsia="Times New Roman" w:cs="Times New Roman"/>
                <w:sz w:val="12"/>
                <w:szCs w:val="12"/>
                <w:spacing w:val="-1"/>
              </w:rPr>
              <w:t>2</w:t>
            </w:r>
            <w:r>
              <w:rPr>
                <w:rFonts w:ascii="Times New Roman" w:hAnsi="Times New Roman" w:eastAsia="Times New Roman" w:cs="Times New Roman"/>
                <w:sz w:val="18"/>
                <w:szCs w:val="18"/>
                <w:spacing w:val="-1"/>
              </w:rPr>
              <w:t>/MW</w:t>
            </w:r>
            <w:r>
              <w:rPr>
                <w:rFonts w:ascii="Wingdings" w:hAnsi="Wingdings" w:eastAsia="Wingdings" w:cs="Wingdings"/>
                <w:sz w:val="19"/>
                <w:szCs w:val="19"/>
                <w:spacing w:val="-8"/>
                <w:w w:val="47"/>
              </w:rPr>
              <w:t>.</w:t>
            </w:r>
            <w:r>
              <w:rPr>
                <w:rFonts w:ascii="Times New Roman" w:hAnsi="Times New Roman" w:eastAsia="Times New Roman" w:cs="Times New Roman"/>
                <w:sz w:val="18"/>
                <w:szCs w:val="18"/>
                <w:spacing w:val="-8"/>
                <w:w w:val="47"/>
              </w:rPr>
              <w:t>h</w:t>
            </w:r>
          </w:p>
        </w:tc>
      </w:tr>
      <w:tr>
        <w:trPr>
          <w:trHeight w:val="934" w:hRule="atLeast"/>
        </w:trPr>
        <w:tc>
          <w:tcPr>
            <w:tcW w:w="1871" w:type="dxa"/>
            <w:vAlign w:val="top"/>
            <w:tcBorders>
              <w:left w:val="single" w:color="000000" w:sz="6" w:space="0"/>
            </w:tcBorders>
          </w:tcPr>
          <w:p>
            <w:pPr>
              <w:spacing w:line="321" w:lineRule="auto"/>
              <w:rPr>
                <w:rFonts w:ascii="Arial"/>
                <w:sz w:val="21"/>
              </w:rPr>
            </w:pPr>
            <w:r/>
          </w:p>
          <w:p>
            <w:pPr>
              <w:pStyle w:val="TableText"/>
              <w:ind w:left="574"/>
              <w:spacing w:before="59" w:line="220" w:lineRule="auto"/>
              <w:rPr/>
            </w:pPr>
            <w:r>
              <w:rPr>
                <w:spacing w:val="-2"/>
              </w:rPr>
              <w:t>数据来源</w:t>
            </w:r>
          </w:p>
        </w:tc>
        <w:tc>
          <w:tcPr>
            <w:tcW w:w="6244" w:type="dxa"/>
            <w:vAlign w:val="top"/>
            <w:tcBorders>
              <w:right w:val="single" w:color="000000" w:sz="6" w:space="0"/>
            </w:tcBorders>
          </w:tcPr>
          <w:p>
            <w:pPr>
              <w:pStyle w:val="TableText"/>
              <w:ind w:left="153" w:right="146" w:firstLine="9"/>
              <w:spacing w:before="31" w:line="230" w:lineRule="auto"/>
              <w:rPr/>
            </w:pPr>
            <w:r>
              <w:rPr/>
              <w:t>采用生态环境部组织公布的第</w:t>
            </w:r>
            <w:r>
              <w:rPr>
                <w:rFonts w:ascii="Times New Roman" w:hAnsi="Times New Roman" w:eastAsia="Times New Roman" w:cs="Times New Roman"/>
                <w:i/>
                <w:iCs/>
              </w:rPr>
              <w:t>y </w:t>
            </w:r>
            <w:r>
              <w:rPr/>
              <w:t>年项目所在区域</w:t>
            </w:r>
            <w:r>
              <w:rPr>
                <w:spacing w:val="-1"/>
              </w:rPr>
              <w:t>电网的电量边际排放因子，</w:t>
            </w:r>
            <w:r>
              <w:rPr/>
              <w:t xml:space="preserve"> </w:t>
            </w:r>
            <w:r>
              <w:rPr/>
              <w:t>在审定与核查机构通过全国温室气体自愿减排注册登记系</w:t>
            </w:r>
            <w:r>
              <w:rPr>
                <w:spacing w:val="-1"/>
              </w:rPr>
              <w:t>统上传减排量核查</w:t>
            </w:r>
            <w:r>
              <w:rPr/>
              <w:t xml:space="preserve"> </w:t>
            </w:r>
            <w:r>
              <w:rPr/>
              <w:t>报告时，尚未公布当年度数据的，采用第</w:t>
            </w:r>
            <w:r>
              <w:rPr>
                <w:rFonts w:ascii="Times New Roman" w:hAnsi="Times New Roman" w:eastAsia="Times New Roman" w:cs="Times New Roman"/>
                <w:i/>
                <w:iCs/>
              </w:rPr>
              <w:t>y </w:t>
            </w:r>
            <w:r>
              <w:rPr/>
              <w:t>年之前最近年份的可获得数据。</w:t>
            </w:r>
          </w:p>
          <w:p>
            <w:pPr>
              <w:pStyle w:val="TableText"/>
              <w:ind w:left="1413"/>
              <w:spacing w:before="26" w:line="198" w:lineRule="auto"/>
              <w:rPr/>
            </w:pPr>
            <w:r>
              <w:rPr>
                <w:spacing w:val="-2"/>
              </w:rPr>
              <w:t>在估算减排量时，采用最新的可获得数据。</w:t>
            </w:r>
          </w:p>
        </w:tc>
      </w:tr>
      <w:tr>
        <w:trPr>
          <w:trHeight w:val="399" w:hRule="atLeast"/>
        </w:trPr>
        <w:tc>
          <w:tcPr>
            <w:tcW w:w="1871" w:type="dxa"/>
            <w:vAlign w:val="top"/>
            <w:tcBorders>
              <w:left w:val="single" w:color="000000" w:sz="6" w:space="0"/>
            </w:tcBorders>
          </w:tcPr>
          <w:p>
            <w:pPr>
              <w:pStyle w:val="TableText"/>
              <w:ind w:left="754"/>
              <w:spacing w:before="117" w:line="220" w:lineRule="auto"/>
              <w:rPr/>
            </w:pPr>
            <w:r>
              <w:rPr>
                <w:spacing w:val="-3"/>
              </w:rPr>
              <w:t>数值</w:t>
            </w:r>
          </w:p>
        </w:tc>
        <w:tc>
          <w:tcPr>
            <w:tcW w:w="6244" w:type="dxa"/>
            <w:vAlign w:val="top"/>
            <w:tcBorders>
              <w:right w:val="single" w:color="000000" w:sz="6" w:space="0"/>
            </w:tcBorders>
          </w:tcPr>
          <w:p>
            <w:pPr>
              <w:ind w:left="3092"/>
              <w:spacing w:before="147" w:line="23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trPr>
          <w:trHeight w:val="415" w:hRule="atLeast"/>
        </w:trPr>
        <w:tc>
          <w:tcPr>
            <w:tcW w:w="1871" w:type="dxa"/>
            <w:vAlign w:val="top"/>
            <w:tcBorders>
              <w:left w:val="single" w:color="000000" w:sz="6" w:space="0"/>
              <w:bottom w:val="single" w:color="000000" w:sz="6" w:space="0"/>
            </w:tcBorders>
          </w:tcPr>
          <w:p>
            <w:pPr>
              <w:pStyle w:val="TableText"/>
              <w:ind w:left="574"/>
              <w:spacing w:before="122" w:line="220" w:lineRule="auto"/>
              <w:rPr/>
            </w:pPr>
            <w:r>
              <w:rPr>
                <w:spacing w:val="-2"/>
              </w:rPr>
              <w:t>数据用途</w:t>
            </w:r>
          </w:p>
        </w:tc>
        <w:tc>
          <w:tcPr>
            <w:tcW w:w="6244" w:type="dxa"/>
            <w:vAlign w:val="top"/>
            <w:tcBorders>
              <w:bottom w:val="single" w:color="000000" w:sz="6" w:space="0"/>
              <w:right w:val="single" w:color="000000" w:sz="6" w:space="0"/>
            </w:tcBorders>
          </w:tcPr>
          <w:p>
            <w:pPr>
              <w:pStyle w:val="TableText"/>
              <w:ind w:left="782"/>
              <w:spacing w:before="120" w:line="226" w:lineRule="auto"/>
              <w:rPr>
                <w:rFonts w:ascii="Cambria Math" w:hAnsi="Cambria Math" w:eastAsia="Cambria Math" w:cs="Cambria Math"/>
                <w:sz w:val="13"/>
                <w:szCs w:val="13"/>
              </w:rPr>
            </w:pPr>
            <w:r>
              <w:rPr>
                <w:spacing w:val="6"/>
              </w:rPr>
              <w:t>用于计算项目所在区域电网的组合边际排放因子</w:t>
            </w:r>
            <w:r>
              <w:rPr>
                <w:rFonts w:ascii="Cambria Math" w:hAnsi="Cambria Math" w:eastAsia="Cambria Math" w:cs="Cambria Math"/>
                <w:sz w:val="19"/>
                <w:szCs w:val="19"/>
              </w:rPr>
              <w:t>EF</w:t>
            </w:r>
            <w:r>
              <w:rPr>
                <w:rFonts w:ascii="Cambria Math" w:hAnsi="Cambria Math" w:eastAsia="Cambria Math" w:cs="Cambria Math"/>
                <w:sz w:val="13"/>
                <w:szCs w:val="13"/>
                <w:position w:val="-3"/>
              </w:rPr>
              <w:t>grid</w:t>
            </w:r>
            <w:r>
              <w:rPr>
                <w:rFonts w:ascii="Cambria Math" w:hAnsi="Cambria Math" w:eastAsia="Cambria Math" w:cs="Cambria Math"/>
                <w:sz w:val="13"/>
                <w:szCs w:val="13"/>
                <w:spacing w:val="6"/>
                <w:position w:val="-3"/>
              </w:rPr>
              <w:t>,</w:t>
            </w:r>
            <w:r>
              <w:rPr>
                <w:rFonts w:ascii="Cambria Math" w:hAnsi="Cambria Math" w:eastAsia="Cambria Math" w:cs="Cambria Math"/>
                <w:sz w:val="13"/>
                <w:szCs w:val="13"/>
                <w:position w:val="-3"/>
              </w:rPr>
              <w:t>CM</w:t>
            </w:r>
            <w:r>
              <w:rPr>
                <w:rFonts w:ascii="Cambria Math" w:hAnsi="Cambria Math" w:eastAsia="Cambria Math" w:cs="Cambria Math"/>
                <w:sz w:val="13"/>
                <w:szCs w:val="13"/>
                <w:spacing w:val="6"/>
                <w:position w:val="-3"/>
              </w:rPr>
              <w:t>,y</w:t>
            </w:r>
          </w:p>
        </w:tc>
      </w:tr>
    </w:tbl>
    <w:p>
      <w:pPr>
        <w:ind w:left="2305"/>
        <w:spacing w:before="186" w:line="225" w:lineRule="auto"/>
        <w:rPr>
          <w:rFonts w:ascii="SimHei" w:hAnsi="SimHei" w:eastAsia="SimHei" w:cs="SimHei"/>
          <w:sz w:val="21"/>
          <w:szCs w:val="21"/>
        </w:rPr>
      </w:pPr>
      <w:r>
        <w:rPr>
          <w:rFonts w:ascii="SimHei" w:hAnsi="SimHei" w:eastAsia="SimHei" w:cs="SimHei"/>
          <w:sz w:val="21"/>
          <w:szCs w:val="21"/>
          <w:spacing w:val="3"/>
        </w:rPr>
        <w:t>表</w:t>
      </w:r>
      <w:r>
        <w:rPr>
          <w:rFonts w:ascii="SimHei" w:hAnsi="SimHei" w:eastAsia="SimHei" w:cs="SimHei"/>
          <w:sz w:val="21"/>
          <w:szCs w:val="21"/>
          <w:spacing w:val="-30"/>
        </w:rPr>
        <w:t xml:space="preserve"> </w:t>
      </w:r>
      <w:r>
        <w:rPr>
          <w:rFonts w:ascii="SimHei" w:hAnsi="SimHei" w:eastAsia="SimHei" w:cs="SimHei"/>
          <w:sz w:val="21"/>
          <w:szCs w:val="21"/>
          <w:spacing w:val="3"/>
        </w:rPr>
        <w:t>10</w:t>
      </w:r>
      <w:r>
        <w:rPr>
          <w:rFonts w:ascii="SimHei" w:hAnsi="SimHei" w:eastAsia="SimHei" w:cs="SimHei"/>
          <w:sz w:val="21"/>
          <w:szCs w:val="21"/>
          <w:spacing w:val="1"/>
        </w:rPr>
        <w:t xml:space="preserve">  </w:t>
      </w:r>
      <w:r>
        <w:rPr>
          <w:rFonts w:ascii="Cambria Math" w:hAnsi="Cambria Math" w:eastAsia="Cambria Math" w:cs="Cambria Math"/>
          <w:sz w:val="21"/>
          <w:szCs w:val="21"/>
        </w:rPr>
        <w:t>EF</w:t>
      </w:r>
      <w:r>
        <w:rPr>
          <w:rFonts w:ascii="Cambria Math" w:hAnsi="Cambria Math" w:eastAsia="Cambria Math" w:cs="Cambria Math"/>
          <w:sz w:val="15"/>
          <w:szCs w:val="15"/>
          <w:position w:val="-3"/>
        </w:rPr>
        <w:t>grid</w:t>
      </w:r>
      <w:r>
        <w:rPr>
          <w:rFonts w:ascii="Cambria Math" w:hAnsi="Cambria Math" w:eastAsia="Cambria Math" w:cs="Cambria Math"/>
          <w:sz w:val="15"/>
          <w:szCs w:val="15"/>
          <w:spacing w:val="3"/>
          <w:position w:val="-3"/>
        </w:rPr>
        <w:t>,</w:t>
      </w:r>
      <w:r>
        <w:rPr>
          <w:rFonts w:ascii="Cambria Math" w:hAnsi="Cambria Math" w:eastAsia="Cambria Math" w:cs="Cambria Math"/>
          <w:sz w:val="15"/>
          <w:szCs w:val="15"/>
          <w:position w:val="-3"/>
        </w:rPr>
        <w:t>BM</w:t>
      </w:r>
      <w:r>
        <w:rPr>
          <w:rFonts w:ascii="Cambria Math" w:hAnsi="Cambria Math" w:eastAsia="Cambria Math" w:cs="Cambria Math"/>
          <w:sz w:val="15"/>
          <w:szCs w:val="15"/>
          <w:spacing w:val="3"/>
          <w:position w:val="-3"/>
        </w:rPr>
        <w:t>,y </w:t>
      </w:r>
      <w:r>
        <w:rPr>
          <w:rFonts w:ascii="SimHei" w:hAnsi="SimHei" w:eastAsia="SimHei" w:cs="SimHei"/>
          <w:sz w:val="21"/>
          <w:szCs w:val="21"/>
          <w:spacing w:val="3"/>
        </w:rPr>
        <w:t>的技术内容和确定方法</w:t>
      </w:r>
    </w:p>
    <w:p>
      <w:pPr>
        <w:rPr/>
      </w:pPr>
      <w:r/>
    </w:p>
    <w:tbl>
      <w:tblPr>
        <w:tblStyle w:val="TableNormal"/>
        <w:tblW w:w="8115"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74"/>
        <w:gridCol w:w="6241"/>
      </w:tblGrid>
      <w:tr>
        <w:trPr>
          <w:trHeight w:val="405" w:hRule="atLeast"/>
        </w:trPr>
        <w:tc>
          <w:tcPr>
            <w:tcW w:w="1874" w:type="dxa"/>
            <w:vAlign w:val="top"/>
            <w:tcBorders>
              <w:left w:val="single" w:color="000000" w:sz="6" w:space="0"/>
              <w:top w:val="single" w:color="000000" w:sz="6" w:space="0"/>
            </w:tcBorders>
          </w:tcPr>
          <w:p>
            <w:pPr>
              <w:pStyle w:val="TableText"/>
              <w:ind w:left="370"/>
              <w:spacing w:before="113"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241" w:type="dxa"/>
            <w:vAlign w:val="top"/>
            <w:tcBorders>
              <w:right w:val="single" w:color="000000" w:sz="6" w:space="0"/>
              <w:top w:val="single" w:color="000000" w:sz="6" w:space="0"/>
            </w:tcBorders>
          </w:tcPr>
          <w:p>
            <w:pPr>
              <w:ind w:left="2703"/>
              <w:spacing w:before="136" w:line="234" w:lineRule="exact"/>
              <w:rPr>
                <w:rFonts w:ascii="Cambria Math" w:hAnsi="Cambria Math" w:eastAsia="Cambria Math" w:cs="Cambria Math"/>
                <w:sz w:val="12"/>
                <w:szCs w:val="12"/>
              </w:rPr>
            </w:pPr>
            <w:r>
              <w:rPr>
                <w:rFonts w:ascii="Cambria Math" w:hAnsi="Cambria Math" w:eastAsia="Cambria Math" w:cs="Cambria Math"/>
                <w:sz w:val="18"/>
                <w:szCs w:val="18"/>
                <w:spacing w:val="11"/>
                <w:position w:val="3"/>
              </w:rPr>
              <w:t>EF</w:t>
            </w:r>
            <w:r>
              <w:rPr>
                <w:rFonts w:ascii="Cambria Math" w:hAnsi="Cambria Math" w:eastAsia="Cambria Math" w:cs="Cambria Math"/>
                <w:sz w:val="12"/>
                <w:szCs w:val="12"/>
                <w:spacing w:val="11"/>
                <w:position w:val="1"/>
              </w:rPr>
              <w:t>grid,BM,y</w:t>
            </w:r>
          </w:p>
        </w:tc>
      </w:tr>
      <w:tr>
        <w:trPr>
          <w:trHeight w:val="401" w:hRule="atLeast"/>
        </w:trPr>
        <w:tc>
          <w:tcPr>
            <w:tcW w:w="1874" w:type="dxa"/>
            <w:vAlign w:val="top"/>
            <w:tcBorders>
              <w:left w:val="single" w:color="000000" w:sz="6" w:space="0"/>
            </w:tcBorders>
          </w:tcPr>
          <w:p>
            <w:pPr>
              <w:pStyle w:val="TableText"/>
              <w:ind w:left="303"/>
              <w:spacing w:before="108" w:line="220" w:lineRule="auto"/>
              <w:rPr/>
            </w:pPr>
            <w:r>
              <w:rPr>
                <w:spacing w:val="-1"/>
              </w:rPr>
              <w:t>应用的公式编号</w:t>
            </w:r>
          </w:p>
        </w:tc>
        <w:tc>
          <w:tcPr>
            <w:tcW w:w="6241" w:type="dxa"/>
            <w:vAlign w:val="top"/>
            <w:tcBorders>
              <w:right w:val="single" w:color="000000" w:sz="6" w:space="0"/>
            </w:tcBorders>
          </w:tcPr>
          <w:p>
            <w:pPr>
              <w:pStyle w:val="TableText"/>
              <w:ind w:left="2720"/>
              <w:spacing w:before="109" w:line="221" w:lineRule="auto"/>
              <w:rPr/>
            </w:pPr>
            <w:r>
              <w:rPr>
                <w:spacing w:val="-3"/>
              </w:rPr>
              <w:t>公式（</w:t>
            </w:r>
            <w:r>
              <w:rPr>
                <w:rFonts w:ascii="Times New Roman" w:hAnsi="Times New Roman" w:eastAsia="Times New Roman" w:cs="Times New Roman"/>
                <w:spacing w:val="-3"/>
              </w:rPr>
              <w:t>3</w:t>
            </w:r>
            <w:r>
              <w:rPr>
                <w:spacing w:val="-3"/>
              </w:rPr>
              <w:t>）</w:t>
            </w:r>
          </w:p>
        </w:tc>
      </w:tr>
      <w:tr>
        <w:trPr>
          <w:trHeight w:val="399" w:hRule="atLeast"/>
        </w:trPr>
        <w:tc>
          <w:tcPr>
            <w:tcW w:w="1874" w:type="dxa"/>
            <w:vAlign w:val="top"/>
            <w:tcBorders>
              <w:left w:val="single" w:color="000000" w:sz="6" w:space="0"/>
            </w:tcBorders>
          </w:tcPr>
          <w:p>
            <w:pPr>
              <w:pStyle w:val="TableText"/>
              <w:ind w:left="576"/>
              <w:spacing w:before="110" w:line="220" w:lineRule="auto"/>
              <w:rPr/>
            </w:pPr>
            <w:r>
              <w:rPr>
                <w:spacing w:val="-2"/>
              </w:rPr>
              <w:t>数据描述</w:t>
            </w:r>
          </w:p>
        </w:tc>
        <w:tc>
          <w:tcPr>
            <w:tcW w:w="6241" w:type="dxa"/>
            <w:vAlign w:val="top"/>
            <w:tcBorders>
              <w:right w:val="single" w:color="000000" w:sz="6" w:space="0"/>
            </w:tcBorders>
          </w:tcPr>
          <w:p>
            <w:pPr>
              <w:pStyle w:val="TableText"/>
              <w:ind w:left="1241"/>
              <w:spacing w:before="111" w:line="212" w:lineRule="auto"/>
              <w:rPr/>
            </w:pPr>
            <w:r>
              <w:rPr>
                <w:spacing w:val="1"/>
              </w:rPr>
              <w:t>第</w:t>
            </w:r>
            <w:r>
              <w:rPr>
                <w:rFonts w:ascii="Times New Roman" w:hAnsi="Times New Roman" w:eastAsia="Times New Roman" w:cs="Times New Roman"/>
                <w:i/>
                <w:iCs/>
                <w:spacing w:val="1"/>
              </w:rPr>
              <w:t>y </w:t>
            </w:r>
            <w:r>
              <w:rPr>
                <w:spacing w:val="1"/>
              </w:rPr>
              <w:t>年的项目所在区域电网的容量边际排放因子</w:t>
            </w:r>
          </w:p>
        </w:tc>
      </w:tr>
      <w:tr>
        <w:trPr>
          <w:trHeight w:val="401" w:hRule="atLeast"/>
        </w:trPr>
        <w:tc>
          <w:tcPr>
            <w:tcW w:w="1874" w:type="dxa"/>
            <w:vAlign w:val="top"/>
            <w:tcBorders>
              <w:left w:val="single" w:color="000000" w:sz="6" w:space="0"/>
            </w:tcBorders>
          </w:tcPr>
          <w:p>
            <w:pPr>
              <w:pStyle w:val="TableText"/>
              <w:ind w:left="576"/>
              <w:spacing w:before="112" w:line="220" w:lineRule="auto"/>
              <w:rPr/>
            </w:pPr>
            <w:r>
              <w:rPr>
                <w:spacing w:val="-2"/>
              </w:rPr>
              <w:t>数据单位</w:t>
            </w:r>
          </w:p>
        </w:tc>
        <w:tc>
          <w:tcPr>
            <w:tcW w:w="6241" w:type="dxa"/>
            <w:vAlign w:val="top"/>
            <w:tcBorders>
              <w:right w:val="single" w:color="000000" w:sz="6" w:space="0"/>
            </w:tcBorders>
          </w:tcPr>
          <w:p>
            <w:pPr>
              <w:ind w:left="2669"/>
              <w:spacing w:before="121" w:line="229"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tCO</w:t>
            </w:r>
            <w:r>
              <w:rPr>
                <w:rFonts w:ascii="Times New Roman" w:hAnsi="Times New Roman" w:eastAsia="Times New Roman" w:cs="Times New Roman"/>
                <w:sz w:val="12"/>
                <w:szCs w:val="12"/>
                <w:spacing w:val="-1"/>
              </w:rPr>
              <w:t>2</w:t>
            </w:r>
            <w:r>
              <w:rPr>
                <w:rFonts w:ascii="Times New Roman" w:hAnsi="Times New Roman" w:eastAsia="Times New Roman" w:cs="Times New Roman"/>
                <w:sz w:val="18"/>
                <w:szCs w:val="18"/>
                <w:spacing w:val="-1"/>
              </w:rPr>
              <w:t>/MW</w:t>
            </w:r>
            <w:r>
              <w:rPr>
                <w:rFonts w:ascii="Wingdings" w:hAnsi="Wingdings" w:eastAsia="Wingdings" w:cs="Wingdings"/>
                <w:sz w:val="19"/>
                <w:szCs w:val="19"/>
                <w:spacing w:val="-8"/>
                <w:w w:val="47"/>
              </w:rPr>
              <w:t>.</w:t>
            </w:r>
            <w:r>
              <w:rPr>
                <w:rFonts w:ascii="Times New Roman" w:hAnsi="Times New Roman" w:eastAsia="Times New Roman" w:cs="Times New Roman"/>
                <w:sz w:val="18"/>
                <w:szCs w:val="18"/>
                <w:spacing w:val="-8"/>
                <w:w w:val="47"/>
              </w:rPr>
              <w:t>h</w:t>
            </w:r>
          </w:p>
        </w:tc>
      </w:tr>
      <w:tr>
        <w:trPr>
          <w:trHeight w:val="934" w:hRule="atLeast"/>
        </w:trPr>
        <w:tc>
          <w:tcPr>
            <w:tcW w:w="1874" w:type="dxa"/>
            <w:vAlign w:val="top"/>
            <w:tcBorders>
              <w:left w:val="single" w:color="000000" w:sz="6" w:space="0"/>
            </w:tcBorders>
          </w:tcPr>
          <w:p>
            <w:pPr>
              <w:spacing w:line="323" w:lineRule="auto"/>
              <w:rPr>
                <w:rFonts w:ascii="Arial"/>
                <w:sz w:val="21"/>
              </w:rPr>
            </w:pPr>
            <w:r/>
          </w:p>
          <w:p>
            <w:pPr>
              <w:pStyle w:val="TableText"/>
              <w:ind w:left="576"/>
              <w:spacing w:before="58" w:line="220" w:lineRule="auto"/>
              <w:rPr/>
            </w:pPr>
            <w:r>
              <w:rPr>
                <w:spacing w:val="-2"/>
              </w:rPr>
              <w:t>数据来源</w:t>
            </w:r>
          </w:p>
        </w:tc>
        <w:tc>
          <w:tcPr>
            <w:tcW w:w="6241" w:type="dxa"/>
            <w:vAlign w:val="top"/>
            <w:tcBorders>
              <w:right w:val="single" w:color="000000" w:sz="6" w:space="0"/>
            </w:tcBorders>
          </w:tcPr>
          <w:p>
            <w:pPr>
              <w:pStyle w:val="TableText"/>
              <w:ind w:left="150" w:right="146" w:firstLine="9"/>
              <w:spacing w:before="33" w:line="230" w:lineRule="auto"/>
              <w:rPr/>
            </w:pPr>
            <w:r>
              <w:rPr>
                <w:spacing w:val="1"/>
              </w:rPr>
              <w:t>采用生态环境部组织公布的第</w:t>
            </w:r>
            <w:r>
              <w:rPr>
                <w:rFonts w:ascii="Times New Roman" w:hAnsi="Times New Roman" w:eastAsia="Times New Roman" w:cs="Times New Roman"/>
                <w:i/>
                <w:iCs/>
                <w:spacing w:val="1"/>
              </w:rPr>
              <w:t>y </w:t>
            </w:r>
            <w:r>
              <w:rPr>
                <w:spacing w:val="1"/>
              </w:rPr>
              <w:t>年项目所在区域电网的容量边际排放因子。</w:t>
            </w:r>
            <w:r>
              <w:rPr>
                <w:spacing w:val="4"/>
              </w:rPr>
              <w:t xml:space="preserve"> </w:t>
            </w:r>
            <w:r>
              <w:rPr/>
              <w:t>在审定与核查机构通过全国温室气体自愿减排注册登记系</w:t>
            </w:r>
            <w:r>
              <w:rPr>
                <w:spacing w:val="-1"/>
              </w:rPr>
              <w:t>统上传减排量核查</w:t>
            </w:r>
            <w:r>
              <w:rPr/>
              <w:t xml:space="preserve"> </w:t>
            </w:r>
            <w:r>
              <w:rPr/>
              <w:t>报告时，尚未公布当年度数据的，采用第</w:t>
            </w:r>
            <w:r>
              <w:rPr>
                <w:rFonts w:ascii="Times New Roman" w:hAnsi="Times New Roman" w:eastAsia="Times New Roman" w:cs="Times New Roman"/>
                <w:i/>
                <w:iCs/>
              </w:rPr>
              <w:t>y </w:t>
            </w:r>
            <w:r>
              <w:rPr/>
              <w:t>年之前最近年份的可获得数据。</w:t>
            </w:r>
          </w:p>
          <w:p>
            <w:pPr>
              <w:pStyle w:val="TableText"/>
              <w:ind w:left="1410"/>
              <w:spacing w:before="28" w:line="194" w:lineRule="auto"/>
              <w:rPr/>
            </w:pPr>
            <w:r>
              <w:rPr>
                <w:spacing w:val="-2"/>
              </w:rPr>
              <w:t>在估算减排量时，采用最新的可获得数据。</w:t>
            </w:r>
          </w:p>
        </w:tc>
      </w:tr>
      <w:tr>
        <w:trPr>
          <w:trHeight w:val="401" w:hRule="atLeast"/>
        </w:trPr>
        <w:tc>
          <w:tcPr>
            <w:tcW w:w="1874" w:type="dxa"/>
            <w:vAlign w:val="top"/>
            <w:tcBorders>
              <w:left w:val="single" w:color="000000" w:sz="6" w:space="0"/>
            </w:tcBorders>
          </w:tcPr>
          <w:p>
            <w:pPr>
              <w:pStyle w:val="TableText"/>
              <w:ind w:left="756"/>
              <w:spacing w:before="118" w:line="220" w:lineRule="auto"/>
              <w:rPr/>
            </w:pPr>
            <w:r>
              <w:rPr>
                <w:spacing w:val="-3"/>
              </w:rPr>
              <w:t>数值</w:t>
            </w:r>
          </w:p>
        </w:tc>
        <w:tc>
          <w:tcPr>
            <w:tcW w:w="6241" w:type="dxa"/>
            <w:vAlign w:val="top"/>
            <w:tcBorders>
              <w:right w:val="single" w:color="000000" w:sz="6" w:space="0"/>
            </w:tcBorders>
          </w:tcPr>
          <w:p>
            <w:pPr>
              <w:ind w:left="3089"/>
              <w:spacing w:before="151" w:line="23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trPr>
          <w:trHeight w:val="416" w:hRule="atLeast"/>
        </w:trPr>
        <w:tc>
          <w:tcPr>
            <w:tcW w:w="1874" w:type="dxa"/>
            <w:vAlign w:val="top"/>
            <w:tcBorders>
              <w:left w:val="single" w:color="000000" w:sz="6" w:space="0"/>
              <w:bottom w:val="single" w:color="000000" w:sz="6" w:space="0"/>
            </w:tcBorders>
          </w:tcPr>
          <w:p>
            <w:pPr>
              <w:pStyle w:val="TableText"/>
              <w:ind w:left="576"/>
              <w:spacing w:before="120" w:line="220" w:lineRule="auto"/>
              <w:rPr/>
            </w:pPr>
            <w:r>
              <w:rPr>
                <w:spacing w:val="-2"/>
              </w:rPr>
              <w:t>数据用途</w:t>
            </w:r>
          </w:p>
        </w:tc>
        <w:tc>
          <w:tcPr>
            <w:tcW w:w="6241" w:type="dxa"/>
            <w:vAlign w:val="top"/>
            <w:tcBorders>
              <w:bottom w:val="single" w:color="000000" w:sz="6" w:space="0"/>
              <w:right w:val="single" w:color="000000" w:sz="6" w:space="0"/>
            </w:tcBorders>
          </w:tcPr>
          <w:p>
            <w:pPr>
              <w:pStyle w:val="TableText"/>
              <w:ind w:left="779"/>
              <w:spacing w:before="118" w:line="226" w:lineRule="auto"/>
              <w:rPr>
                <w:rFonts w:ascii="Cambria Math" w:hAnsi="Cambria Math" w:eastAsia="Cambria Math" w:cs="Cambria Math"/>
                <w:sz w:val="13"/>
                <w:szCs w:val="13"/>
              </w:rPr>
            </w:pPr>
            <w:r>
              <w:rPr>
                <w:spacing w:val="6"/>
              </w:rPr>
              <w:t>用于计算项目所在区域电网的组合边际排放因子</w:t>
            </w:r>
            <w:r>
              <w:rPr>
                <w:rFonts w:ascii="Cambria Math" w:hAnsi="Cambria Math" w:eastAsia="Cambria Math" w:cs="Cambria Math"/>
                <w:sz w:val="19"/>
                <w:szCs w:val="19"/>
              </w:rPr>
              <w:t>EF</w:t>
            </w:r>
            <w:r>
              <w:rPr>
                <w:rFonts w:ascii="Cambria Math" w:hAnsi="Cambria Math" w:eastAsia="Cambria Math" w:cs="Cambria Math"/>
                <w:sz w:val="13"/>
                <w:szCs w:val="13"/>
                <w:position w:val="-3"/>
              </w:rPr>
              <w:t>grid</w:t>
            </w:r>
            <w:r>
              <w:rPr>
                <w:rFonts w:ascii="Cambria Math" w:hAnsi="Cambria Math" w:eastAsia="Cambria Math" w:cs="Cambria Math"/>
                <w:sz w:val="13"/>
                <w:szCs w:val="13"/>
                <w:spacing w:val="6"/>
                <w:position w:val="-3"/>
              </w:rPr>
              <w:t>,</w:t>
            </w:r>
            <w:r>
              <w:rPr>
                <w:rFonts w:ascii="Cambria Math" w:hAnsi="Cambria Math" w:eastAsia="Cambria Math" w:cs="Cambria Math"/>
                <w:sz w:val="13"/>
                <w:szCs w:val="13"/>
                <w:position w:val="-3"/>
              </w:rPr>
              <w:t>CM</w:t>
            </w:r>
            <w:r>
              <w:rPr>
                <w:rFonts w:ascii="Cambria Math" w:hAnsi="Cambria Math" w:eastAsia="Cambria Math" w:cs="Cambria Math"/>
                <w:sz w:val="13"/>
                <w:szCs w:val="13"/>
                <w:spacing w:val="6"/>
                <w:position w:val="-3"/>
              </w:rPr>
              <w:t>,y</w:t>
            </w:r>
          </w:p>
        </w:tc>
      </w:tr>
    </w:tbl>
    <w:p>
      <w:pPr>
        <w:ind w:left="2603"/>
        <w:spacing w:before="185" w:line="219" w:lineRule="auto"/>
        <w:rPr>
          <w:rFonts w:ascii="SimHei" w:hAnsi="SimHei" w:eastAsia="SimHei" w:cs="SimHei"/>
          <w:sz w:val="21"/>
          <w:szCs w:val="21"/>
        </w:rPr>
      </w:pPr>
      <w:r>
        <w:rPr>
          <w:rFonts w:ascii="SimHei" w:hAnsi="SimHei" w:eastAsia="SimHei" w:cs="SimHei"/>
          <w:sz w:val="21"/>
          <w:szCs w:val="21"/>
        </w:rPr>
        <w:t>表</w:t>
      </w:r>
      <w:r>
        <w:rPr>
          <w:rFonts w:ascii="SimHei" w:hAnsi="SimHei" w:eastAsia="SimHei" w:cs="SimHei"/>
          <w:sz w:val="21"/>
          <w:szCs w:val="21"/>
          <w:spacing w:val="-17"/>
        </w:rPr>
        <w:t xml:space="preserve"> </w:t>
      </w:r>
      <w:r>
        <w:rPr>
          <w:rFonts w:ascii="SimHei" w:hAnsi="SimHei" w:eastAsia="SimHei" w:cs="SimHei"/>
          <w:sz w:val="21"/>
          <w:szCs w:val="21"/>
        </w:rPr>
        <w:t>11</w:t>
      </w:r>
      <w:r>
        <w:rPr>
          <w:rFonts w:ascii="SimHei" w:hAnsi="SimHei" w:eastAsia="SimHei" w:cs="SimHei"/>
          <w:sz w:val="21"/>
          <w:szCs w:val="21"/>
        </w:rPr>
        <w:t xml:space="preserve">  </w:t>
      </w:r>
      <w:r>
        <w:rPr>
          <w:rFonts w:ascii="Cambria Math" w:hAnsi="Cambria Math" w:eastAsia="Cambria Math" w:cs="Cambria Math"/>
          <w:sz w:val="18"/>
          <w:szCs w:val="18"/>
        </w:rPr>
        <w:t>Fc</w:t>
      </w:r>
      <w:r>
        <w:rPr>
          <w:rFonts w:ascii="Cambria Math" w:hAnsi="Cambria Math" w:eastAsia="Cambria Math" w:cs="Cambria Math"/>
          <w:sz w:val="12"/>
          <w:szCs w:val="12"/>
          <w:position w:val="-4"/>
        </w:rPr>
        <w:t>i,y </w:t>
      </w:r>
      <w:r>
        <w:rPr>
          <w:rFonts w:ascii="SimHei" w:hAnsi="SimHei" w:eastAsia="SimHei" w:cs="SimHei"/>
          <w:sz w:val="21"/>
          <w:szCs w:val="21"/>
        </w:rPr>
        <w:t>的技术内容和确定方法</w:t>
      </w:r>
    </w:p>
    <w:p>
      <w:pPr>
        <w:spacing w:before="13"/>
        <w:rPr/>
      </w:pPr>
      <w:r/>
    </w:p>
    <w:tbl>
      <w:tblPr>
        <w:tblStyle w:val="TableNormal"/>
        <w:tblW w:w="8292"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09"/>
        <w:gridCol w:w="6383"/>
      </w:tblGrid>
      <w:tr>
        <w:trPr>
          <w:trHeight w:val="406" w:hRule="atLeast"/>
        </w:trPr>
        <w:tc>
          <w:tcPr>
            <w:tcW w:w="1909" w:type="dxa"/>
            <w:vAlign w:val="top"/>
            <w:tcBorders>
              <w:left w:val="single" w:color="000000" w:sz="6" w:space="0"/>
              <w:top w:val="single" w:color="000000" w:sz="6" w:space="0"/>
            </w:tcBorders>
          </w:tcPr>
          <w:p>
            <w:pPr>
              <w:pStyle w:val="TableText"/>
              <w:ind w:left="389"/>
              <w:spacing w:before="111"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383" w:type="dxa"/>
            <w:vAlign w:val="top"/>
            <w:tcBorders>
              <w:right w:val="single" w:color="000000" w:sz="6" w:space="0"/>
              <w:top w:val="single" w:color="000000" w:sz="6" w:space="0"/>
            </w:tcBorders>
          </w:tcPr>
          <w:p>
            <w:pPr>
              <w:ind w:left="3004"/>
              <w:spacing w:before="133" w:line="235" w:lineRule="exact"/>
              <w:rPr>
                <w:rFonts w:ascii="Cambria Math" w:hAnsi="Cambria Math" w:eastAsia="Cambria Math" w:cs="Cambria Math"/>
                <w:sz w:val="12"/>
                <w:szCs w:val="12"/>
              </w:rPr>
            </w:pPr>
            <w:r>
              <w:rPr>
                <w:rFonts w:ascii="Cambria Math" w:hAnsi="Cambria Math" w:eastAsia="Cambria Math" w:cs="Cambria Math"/>
                <w:sz w:val="18"/>
                <w:szCs w:val="18"/>
                <w:spacing w:val="13"/>
                <w:position w:val="3"/>
              </w:rPr>
              <w:t>Fc</w:t>
            </w:r>
            <w:r>
              <w:rPr>
                <w:rFonts w:ascii="Cambria Math" w:hAnsi="Cambria Math" w:eastAsia="Cambria Math" w:cs="Cambria Math"/>
                <w:sz w:val="12"/>
                <w:szCs w:val="12"/>
                <w:spacing w:val="13"/>
                <w:position w:val="1"/>
              </w:rPr>
              <w:t>i,y</w:t>
            </w:r>
          </w:p>
        </w:tc>
      </w:tr>
      <w:tr>
        <w:trPr>
          <w:trHeight w:val="399" w:hRule="atLeast"/>
        </w:trPr>
        <w:tc>
          <w:tcPr>
            <w:tcW w:w="1909" w:type="dxa"/>
            <w:vAlign w:val="top"/>
            <w:tcBorders>
              <w:left w:val="single" w:color="000000" w:sz="6" w:space="0"/>
            </w:tcBorders>
          </w:tcPr>
          <w:p>
            <w:pPr>
              <w:pStyle w:val="TableText"/>
              <w:ind w:left="323"/>
              <w:spacing w:before="107" w:line="220" w:lineRule="auto"/>
              <w:rPr/>
            </w:pPr>
            <w:r>
              <w:rPr>
                <w:spacing w:val="-1"/>
              </w:rPr>
              <w:t>应用的公式编号</w:t>
            </w:r>
          </w:p>
        </w:tc>
        <w:tc>
          <w:tcPr>
            <w:tcW w:w="6383" w:type="dxa"/>
            <w:vAlign w:val="top"/>
            <w:tcBorders>
              <w:right w:val="single" w:color="000000" w:sz="6" w:space="0"/>
            </w:tcBorders>
          </w:tcPr>
          <w:p>
            <w:pPr>
              <w:pStyle w:val="TableText"/>
              <w:ind w:left="2793"/>
              <w:spacing w:before="108" w:line="221" w:lineRule="auto"/>
              <w:rPr/>
            </w:pPr>
            <w:r>
              <w:rPr>
                <w:spacing w:val="-3"/>
              </w:rPr>
              <w:t>公式（</w:t>
            </w:r>
            <w:r>
              <w:rPr>
                <w:rFonts w:ascii="Times New Roman" w:hAnsi="Times New Roman" w:eastAsia="Times New Roman" w:cs="Times New Roman"/>
                <w:spacing w:val="-3"/>
              </w:rPr>
              <w:t>4</w:t>
            </w:r>
            <w:r>
              <w:rPr>
                <w:spacing w:val="-3"/>
              </w:rPr>
              <w:t>）</w:t>
            </w:r>
          </w:p>
        </w:tc>
      </w:tr>
      <w:tr>
        <w:trPr>
          <w:trHeight w:val="402" w:hRule="atLeast"/>
        </w:trPr>
        <w:tc>
          <w:tcPr>
            <w:tcW w:w="1909" w:type="dxa"/>
            <w:vAlign w:val="top"/>
            <w:tcBorders>
              <w:left w:val="single" w:color="000000" w:sz="6" w:space="0"/>
            </w:tcBorders>
          </w:tcPr>
          <w:p>
            <w:pPr>
              <w:pStyle w:val="TableText"/>
              <w:ind w:left="593"/>
              <w:spacing w:before="109" w:line="220" w:lineRule="auto"/>
              <w:rPr/>
            </w:pPr>
            <w:r>
              <w:rPr>
                <w:spacing w:val="-2"/>
              </w:rPr>
              <w:t>数据描述</w:t>
            </w:r>
          </w:p>
        </w:tc>
        <w:tc>
          <w:tcPr>
            <w:tcW w:w="6383" w:type="dxa"/>
            <w:vAlign w:val="top"/>
            <w:tcBorders>
              <w:right w:val="single" w:color="000000" w:sz="6" w:space="0"/>
            </w:tcBorders>
          </w:tcPr>
          <w:p>
            <w:pPr>
              <w:pStyle w:val="TableText"/>
              <w:ind w:left="1695"/>
              <w:spacing w:before="110" w:line="212" w:lineRule="auto"/>
              <w:rPr/>
            </w:pPr>
            <w:r>
              <w:rPr/>
              <w:t>第</w:t>
            </w:r>
            <w:r>
              <w:rPr>
                <w:rFonts w:ascii="Times New Roman" w:hAnsi="Times New Roman" w:eastAsia="Times New Roman" w:cs="Times New Roman"/>
                <w:i/>
                <w:iCs/>
              </w:rPr>
              <w:t>y </w:t>
            </w:r>
            <w:r>
              <w:rPr/>
              <w:t>年的项目第</w:t>
            </w:r>
            <w:r>
              <w:rPr>
                <w:spacing w:val="-24"/>
              </w:rPr>
              <w:t xml:space="preserve"> </w:t>
            </w:r>
            <w:r>
              <w:rPr>
                <w:rFonts w:ascii="Times New Roman" w:hAnsi="Times New Roman" w:eastAsia="Times New Roman" w:cs="Times New Roman"/>
                <w:i/>
                <w:iCs/>
              </w:rPr>
              <w:t>i </w:t>
            </w:r>
            <w:r>
              <w:rPr/>
              <w:t>种化石燃料的消耗量</w:t>
            </w:r>
          </w:p>
        </w:tc>
      </w:tr>
      <w:tr>
        <w:trPr>
          <w:trHeight w:val="399" w:hRule="atLeast"/>
        </w:trPr>
        <w:tc>
          <w:tcPr>
            <w:tcW w:w="1909" w:type="dxa"/>
            <w:vAlign w:val="top"/>
            <w:tcBorders>
              <w:left w:val="single" w:color="000000" w:sz="6" w:space="0"/>
            </w:tcBorders>
          </w:tcPr>
          <w:p>
            <w:pPr>
              <w:pStyle w:val="TableText"/>
              <w:ind w:left="593"/>
              <w:spacing w:before="110" w:line="220" w:lineRule="auto"/>
              <w:rPr/>
            </w:pPr>
            <w:r>
              <w:rPr>
                <w:spacing w:val="-2"/>
              </w:rPr>
              <w:t>数据单位</w:t>
            </w:r>
          </w:p>
        </w:tc>
        <w:tc>
          <w:tcPr>
            <w:tcW w:w="6383" w:type="dxa"/>
            <w:vAlign w:val="top"/>
            <w:tcBorders>
              <w:right w:val="single" w:color="000000" w:sz="6" w:space="0"/>
            </w:tcBorders>
          </w:tcPr>
          <w:p>
            <w:pPr>
              <w:pStyle w:val="TableText"/>
              <w:ind w:left="2778"/>
              <w:spacing w:before="111" w:line="234" w:lineRule="auto"/>
              <w:rPr>
                <w:rFonts w:ascii="Times New Roman" w:hAnsi="Times New Roman" w:eastAsia="Times New Roman" w:cs="Times New Roman"/>
                <w:sz w:val="12"/>
                <w:szCs w:val="12"/>
              </w:rPr>
            </w:pPr>
            <w:r>
              <w:rPr>
                <w:rFonts w:ascii="Times New Roman" w:hAnsi="Times New Roman" w:eastAsia="Times New Roman" w:cs="Times New Roman"/>
                <w:spacing w:val="-2"/>
              </w:rPr>
              <w:t>t </w:t>
            </w:r>
            <w:r>
              <w:rPr>
                <w:spacing w:val="-2"/>
              </w:rPr>
              <w:t>或万</w:t>
            </w:r>
            <w:r>
              <w:rPr>
                <w:spacing w:val="-43"/>
              </w:rPr>
              <w:t xml:space="preserve"> </w:t>
            </w:r>
            <w:r>
              <w:rPr>
                <w:rFonts w:ascii="Times New Roman" w:hAnsi="Times New Roman" w:eastAsia="Times New Roman" w:cs="Times New Roman"/>
                <w:spacing w:val="-2"/>
              </w:rPr>
              <w:t>Nm</w:t>
            </w:r>
            <w:r>
              <w:rPr>
                <w:rFonts w:ascii="Times New Roman" w:hAnsi="Times New Roman" w:eastAsia="Times New Roman" w:cs="Times New Roman"/>
                <w:sz w:val="12"/>
                <w:szCs w:val="12"/>
                <w:spacing w:val="-2"/>
                <w:position w:val="5"/>
              </w:rPr>
              <w:t>3</w:t>
            </w:r>
          </w:p>
        </w:tc>
      </w:tr>
      <w:tr>
        <w:trPr>
          <w:trHeight w:val="471" w:hRule="atLeast"/>
        </w:trPr>
        <w:tc>
          <w:tcPr>
            <w:tcW w:w="1909" w:type="dxa"/>
            <w:vAlign w:val="top"/>
            <w:tcBorders>
              <w:left w:val="single" w:color="000000" w:sz="6" w:space="0"/>
            </w:tcBorders>
          </w:tcPr>
          <w:p>
            <w:pPr>
              <w:pStyle w:val="TableText"/>
              <w:ind w:left="593"/>
              <w:spacing w:before="148" w:line="220" w:lineRule="auto"/>
              <w:rPr/>
            </w:pPr>
            <w:r>
              <w:rPr>
                <w:spacing w:val="-2"/>
              </w:rPr>
              <w:t>数据来源</w:t>
            </w:r>
          </w:p>
        </w:tc>
        <w:tc>
          <w:tcPr>
            <w:tcW w:w="6383" w:type="dxa"/>
            <w:vAlign w:val="top"/>
            <w:tcBorders>
              <w:right w:val="single" w:color="000000" w:sz="6" w:space="0"/>
            </w:tcBorders>
          </w:tcPr>
          <w:p>
            <w:pPr>
              <w:pStyle w:val="TableText"/>
              <w:ind w:left="2382" w:right="126" w:hanging="2248"/>
              <w:spacing w:before="33" w:line="219" w:lineRule="auto"/>
              <w:rPr/>
            </w:pPr>
            <w:r>
              <w:rPr/>
              <w:t>使用流量计等计量装置监测获得。在项目设计阶段估算减</w:t>
            </w:r>
            <w:r>
              <w:rPr>
                <w:spacing w:val="-1"/>
              </w:rPr>
              <w:t>排量时，采用可行性</w:t>
            </w:r>
            <w:r>
              <w:rPr/>
              <w:t xml:space="preserve"> </w:t>
            </w:r>
            <w:r>
              <w:rPr>
                <w:spacing w:val="-4"/>
              </w:rPr>
              <w:t>研究报告预估数据。</w:t>
            </w:r>
          </w:p>
        </w:tc>
      </w:tr>
      <w:tr>
        <w:trPr>
          <w:trHeight w:val="402" w:hRule="atLeast"/>
        </w:trPr>
        <w:tc>
          <w:tcPr>
            <w:tcW w:w="1909" w:type="dxa"/>
            <w:vAlign w:val="top"/>
            <w:tcBorders>
              <w:left w:val="single" w:color="000000" w:sz="6" w:space="0"/>
            </w:tcBorders>
          </w:tcPr>
          <w:p>
            <w:pPr>
              <w:pStyle w:val="TableText"/>
              <w:ind w:left="503"/>
              <w:spacing w:before="114" w:line="221" w:lineRule="auto"/>
              <w:rPr/>
            </w:pPr>
            <w:r>
              <w:rPr>
                <w:spacing w:val="-2"/>
              </w:rPr>
              <w:t>监测点要求</w:t>
            </w:r>
          </w:p>
        </w:tc>
        <w:tc>
          <w:tcPr>
            <w:tcW w:w="6383" w:type="dxa"/>
            <w:vAlign w:val="top"/>
            <w:tcBorders>
              <w:right w:val="single" w:color="000000" w:sz="6" w:space="0"/>
            </w:tcBorders>
          </w:tcPr>
          <w:p>
            <w:pPr>
              <w:pStyle w:val="TableText"/>
              <w:ind w:left="1481"/>
              <w:spacing w:before="114" w:line="220" w:lineRule="auto"/>
              <w:rPr/>
            </w:pPr>
            <w:r>
              <w:rPr>
                <w:spacing w:val="-1"/>
              </w:rPr>
              <w:t>在进入光热发电项目的能源计量点进行监测</w:t>
            </w:r>
          </w:p>
        </w:tc>
      </w:tr>
      <w:tr>
        <w:trPr>
          <w:trHeight w:val="469" w:hRule="atLeast"/>
        </w:trPr>
        <w:tc>
          <w:tcPr>
            <w:tcW w:w="1909" w:type="dxa"/>
            <w:vAlign w:val="top"/>
            <w:tcBorders>
              <w:left w:val="single" w:color="000000" w:sz="6" w:space="0"/>
            </w:tcBorders>
          </w:tcPr>
          <w:p>
            <w:pPr>
              <w:pStyle w:val="TableText"/>
              <w:ind w:left="412"/>
              <w:spacing w:before="148" w:line="220" w:lineRule="auto"/>
              <w:rPr/>
            </w:pPr>
            <w:r>
              <w:rPr>
                <w:spacing w:val="-2"/>
              </w:rPr>
              <w:t>监测仪表要求</w:t>
            </w:r>
          </w:p>
        </w:tc>
        <w:tc>
          <w:tcPr>
            <w:tcW w:w="6383" w:type="dxa"/>
            <w:vAlign w:val="top"/>
            <w:tcBorders>
              <w:right w:val="single" w:color="000000" w:sz="6" w:space="0"/>
            </w:tcBorders>
          </w:tcPr>
          <w:p>
            <w:pPr>
              <w:pStyle w:val="TableText"/>
              <w:ind w:left="286" w:right="125" w:hanging="153"/>
              <w:spacing w:before="33" w:line="218" w:lineRule="auto"/>
              <w:rPr/>
            </w:pPr>
            <w:r>
              <w:rPr>
                <w:spacing w:val="-4"/>
              </w:rPr>
              <w:t>计量装置须经过检定且符合相关的国家及行业标准。对</w:t>
            </w:r>
            <w:r>
              <w:rPr>
                <w:spacing w:val="-5"/>
              </w:rPr>
              <w:t>于气体燃料，</w:t>
            </w:r>
            <w:r>
              <w:rPr>
                <w:spacing w:val="48"/>
                <w:w w:val="101"/>
              </w:rPr>
              <w:t xml:space="preserve"> </w:t>
            </w:r>
            <w:r>
              <w:rPr>
                <w:spacing w:val="-5"/>
              </w:rPr>
              <w:t>流量计准</w:t>
            </w:r>
            <w:r>
              <w:rPr/>
              <w:t xml:space="preserve"> </w:t>
            </w:r>
            <w:r>
              <w:rPr>
                <w:spacing w:val="-2"/>
              </w:rPr>
              <w:t>确度符合</w:t>
            </w:r>
            <w:r>
              <w:rPr>
                <w:spacing w:val="-26"/>
              </w:rPr>
              <w:t xml:space="preserve"> </w:t>
            </w:r>
            <w:r>
              <w:rPr>
                <w:rFonts w:ascii="Times New Roman" w:hAnsi="Times New Roman" w:eastAsia="Times New Roman" w:cs="Times New Roman"/>
                <w:spacing w:val="-2"/>
              </w:rPr>
              <w:t>GB</w:t>
            </w:r>
            <w:r>
              <w:rPr>
                <w:rFonts w:ascii="Times New Roman" w:hAnsi="Times New Roman" w:eastAsia="Times New Roman" w:cs="Times New Roman"/>
                <w:spacing w:val="22"/>
              </w:rPr>
              <w:t xml:space="preserve"> </w:t>
            </w:r>
            <w:r>
              <w:rPr>
                <w:rFonts w:ascii="Times New Roman" w:hAnsi="Times New Roman" w:eastAsia="Times New Roman" w:cs="Times New Roman"/>
                <w:spacing w:val="-2"/>
              </w:rPr>
              <w:t>17167 </w:t>
            </w:r>
            <w:r>
              <w:rPr>
                <w:spacing w:val="-2"/>
              </w:rPr>
              <w:t>规定的准确度要求，流量计准确度等级不低于</w:t>
            </w:r>
            <w:r>
              <w:rPr>
                <w:spacing w:val="-40"/>
              </w:rPr>
              <w:t xml:space="preserve"> </w:t>
            </w:r>
            <w:r>
              <w:rPr>
                <w:rFonts w:ascii="Times New Roman" w:hAnsi="Times New Roman" w:eastAsia="Times New Roman" w:cs="Times New Roman"/>
                <w:spacing w:val="-2"/>
              </w:rPr>
              <w:t>2.0 </w:t>
            </w:r>
            <w:r>
              <w:rPr>
                <w:spacing w:val="-2"/>
              </w:rPr>
              <w:t>级。</w:t>
            </w:r>
          </w:p>
        </w:tc>
      </w:tr>
      <w:tr>
        <w:trPr>
          <w:trHeight w:val="402" w:hRule="atLeast"/>
        </w:trPr>
        <w:tc>
          <w:tcPr>
            <w:tcW w:w="1909" w:type="dxa"/>
            <w:vAlign w:val="top"/>
            <w:tcBorders>
              <w:left w:val="single" w:color="000000" w:sz="6" w:space="0"/>
            </w:tcBorders>
          </w:tcPr>
          <w:p>
            <w:pPr>
              <w:pStyle w:val="TableText"/>
              <w:ind w:left="143"/>
              <w:spacing w:before="119" w:line="220" w:lineRule="auto"/>
              <w:rPr/>
            </w:pPr>
            <w:r>
              <w:rPr>
                <w:spacing w:val="-1"/>
              </w:rPr>
              <w:t>监测程序与方法要求</w:t>
            </w:r>
          </w:p>
        </w:tc>
        <w:tc>
          <w:tcPr>
            <w:tcW w:w="6383" w:type="dxa"/>
            <w:vAlign w:val="top"/>
            <w:tcBorders>
              <w:right w:val="single" w:color="000000" w:sz="6" w:space="0"/>
            </w:tcBorders>
          </w:tcPr>
          <w:p>
            <w:pPr>
              <w:pStyle w:val="TableText"/>
              <w:ind w:left="2501"/>
              <w:spacing w:before="118" w:line="220" w:lineRule="auto"/>
              <w:rPr/>
            </w:pPr>
            <w:r>
              <w:rPr>
                <w:spacing w:val="-3"/>
              </w:rPr>
              <w:t>详见</w:t>
            </w:r>
            <w:r>
              <w:rPr>
                <w:spacing w:val="-29"/>
              </w:rPr>
              <w:t xml:space="preserve"> </w:t>
            </w:r>
            <w:r>
              <w:rPr>
                <w:rFonts w:ascii="Times New Roman" w:hAnsi="Times New Roman" w:eastAsia="Times New Roman" w:cs="Times New Roman"/>
                <w:spacing w:val="-3"/>
              </w:rPr>
              <w:t>7.3 </w:t>
            </w:r>
            <w:r>
              <w:rPr>
                <w:spacing w:val="-3"/>
              </w:rPr>
              <w:t>相关内容</w:t>
            </w:r>
          </w:p>
        </w:tc>
      </w:tr>
      <w:tr>
        <w:trPr>
          <w:trHeight w:val="399" w:hRule="atLeast"/>
        </w:trPr>
        <w:tc>
          <w:tcPr>
            <w:tcW w:w="1909" w:type="dxa"/>
            <w:vAlign w:val="top"/>
            <w:tcBorders>
              <w:left w:val="single" w:color="000000" w:sz="6" w:space="0"/>
            </w:tcBorders>
          </w:tcPr>
          <w:p>
            <w:pPr>
              <w:pStyle w:val="TableText"/>
              <w:ind w:left="143"/>
              <w:spacing w:before="117" w:line="220" w:lineRule="auto"/>
              <w:rPr/>
            </w:pPr>
            <w:r>
              <w:rPr>
                <w:spacing w:val="-1"/>
              </w:rPr>
              <w:t>监测频次与记录要求</w:t>
            </w:r>
          </w:p>
        </w:tc>
        <w:tc>
          <w:tcPr>
            <w:tcW w:w="6383" w:type="dxa"/>
            <w:vAlign w:val="top"/>
            <w:tcBorders>
              <w:right w:val="single" w:color="000000" w:sz="6" w:space="0"/>
            </w:tcBorders>
          </w:tcPr>
          <w:p>
            <w:pPr>
              <w:pStyle w:val="TableText"/>
              <w:ind w:left="2022"/>
              <w:spacing w:before="117" w:line="220" w:lineRule="auto"/>
              <w:rPr/>
            </w:pPr>
            <w:r>
              <w:rPr>
                <w:spacing w:val="-1"/>
              </w:rPr>
              <w:t>连续监测，至少每月记录一次</w:t>
            </w:r>
          </w:p>
        </w:tc>
      </w:tr>
      <w:tr>
        <w:trPr>
          <w:trHeight w:val="471" w:hRule="atLeast"/>
        </w:trPr>
        <w:tc>
          <w:tcPr>
            <w:tcW w:w="1909" w:type="dxa"/>
            <w:vAlign w:val="top"/>
            <w:tcBorders>
              <w:left w:val="single" w:color="000000" w:sz="6" w:space="0"/>
            </w:tcBorders>
          </w:tcPr>
          <w:p>
            <w:pPr>
              <w:pStyle w:val="TableText"/>
              <w:ind w:left="681" w:right="118" w:hanging="564"/>
              <w:spacing w:before="39" w:line="216" w:lineRule="auto"/>
              <w:rPr/>
            </w:pPr>
            <w:r>
              <w:rPr>
                <w:spacing w:val="-1"/>
              </w:rPr>
              <w:t>质量保证</w:t>
            </w:r>
            <w:r>
              <w:rPr>
                <w:rFonts w:ascii="Times New Roman" w:hAnsi="Times New Roman" w:eastAsia="Times New Roman" w:cs="Times New Roman"/>
                <w:spacing w:val="-1"/>
              </w:rPr>
              <w:t>/</w:t>
            </w:r>
            <w:r>
              <w:rPr>
                <w:spacing w:val="-1"/>
              </w:rPr>
              <w:t>质量控制程</w:t>
            </w:r>
            <w:r>
              <w:rPr>
                <w:spacing w:val="1"/>
              </w:rPr>
              <w:t xml:space="preserve"> </w:t>
            </w:r>
            <w:r>
              <w:rPr>
                <w:spacing w:val="-2"/>
              </w:rPr>
              <w:t>序要求</w:t>
            </w:r>
          </w:p>
        </w:tc>
        <w:tc>
          <w:tcPr>
            <w:tcW w:w="6383" w:type="dxa"/>
            <w:vAlign w:val="top"/>
            <w:tcBorders>
              <w:right w:val="single" w:color="000000" w:sz="6" w:space="0"/>
            </w:tcBorders>
          </w:tcPr>
          <w:p>
            <w:pPr>
              <w:pStyle w:val="TableText"/>
              <w:ind w:left="1394" w:right="126" w:hanging="1257"/>
              <w:spacing w:before="39" w:line="216" w:lineRule="auto"/>
              <w:rPr/>
            </w:pPr>
            <w:r>
              <w:rPr/>
              <w:t>定期对计量装置进行校准维护。计量装置读数记录</w:t>
            </w:r>
            <w:r>
              <w:rPr>
                <w:spacing w:val="-1"/>
              </w:rPr>
              <w:t>与化石燃料购买凭证进行交</w:t>
            </w:r>
            <w:r>
              <w:rPr/>
              <w:t xml:space="preserve"> </w:t>
            </w:r>
            <w:r>
              <w:rPr>
                <w:spacing w:val="-2"/>
              </w:rPr>
              <w:t>叉核对，以确保数据记录的准确性和完整性。</w:t>
            </w:r>
          </w:p>
        </w:tc>
      </w:tr>
      <w:tr>
        <w:trPr>
          <w:trHeight w:val="416" w:hRule="atLeast"/>
        </w:trPr>
        <w:tc>
          <w:tcPr>
            <w:tcW w:w="1909" w:type="dxa"/>
            <w:vAlign w:val="top"/>
            <w:tcBorders>
              <w:left w:val="single" w:color="000000" w:sz="6" w:space="0"/>
              <w:bottom w:val="single" w:color="000000" w:sz="6" w:space="0"/>
            </w:tcBorders>
          </w:tcPr>
          <w:p>
            <w:pPr>
              <w:pStyle w:val="TableText"/>
              <w:ind w:left="593"/>
              <w:spacing w:before="120" w:line="220" w:lineRule="auto"/>
              <w:rPr/>
            </w:pPr>
            <w:r>
              <w:rPr>
                <w:spacing w:val="-2"/>
              </w:rPr>
              <w:t>数据用途</w:t>
            </w:r>
          </w:p>
        </w:tc>
        <w:tc>
          <w:tcPr>
            <w:tcW w:w="6383" w:type="dxa"/>
            <w:vAlign w:val="top"/>
            <w:tcBorders>
              <w:bottom w:val="single" w:color="000000" w:sz="6" w:space="0"/>
              <w:right w:val="single" w:color="000000" w:sz="6" w:space="0"/>
            </w:tcBorders>
          </w:tcPr>
          <w:p>
            <w:pPr>
              <w:pStyle w:val="TableText"/>
              <w:ind w:left="2205"/>
              <w:spacing w:before="123" w:line="218" w:lineRule="auto"/>
              <w:rPr>
                <w:rFonts w:ascii="Cambria Math" w:hAnsi="Cambria Math" w:eastAsia="Cambria Math" w:cs="Cambria Math"/>
                <w:sz w:val="15"/>
                <w:szCs w:val="15"/>
              </w:rPr>
            </w:pPr>
            <w:r>
              <w:rPr>
                <w:spacing w:val="2"/>
              </w:rPr>
              <w:t>用于计算项目排放量</w:t>
            </w:r>
            <w:r>
              <w:rPr>
                <w:rFonts w:ascii="Cambria Math" w:hAnsi="Cambria Math" w:eastAsia="Cambria Math" w:cs="Cambria Math"/>
                <w:sz w:val="21"/>
                <w:szCs w:val="21"/>
              </w:rPr>
              <w:t>PE</w:t>
            </w:r>
            <w:r>
              <w:rPr>
                <w:rFonts w:ascii="Cambria Math" w:hAnsi="Cambria Math" w:eastAsia="Cambria Math" w:cs="Cambria Math"/>
                <w:sz w:val="15"/>
                <w:szCs w:val="15"/>
                <w:position w:val="-4"/>
              </w:rPr>
              <w:t>y</w:t>
            </w:r>
          </w:p>
        </w:tc>
      </w:tr>
    </w:tbl>
    <w:p>
      <w:pPr>
        <w:ind w:left="25"/>
        <w:spacing w:before="207" w:line="220" w:lineRule="auto"/>
        <w:rPr>
          <w:rFonts w:ascii="SimHei" w:hAnsi="SimHei" w:eastAsia="SimHei" w:cs="SimHei"/>
          <w:sz w:val="21"/>
          <w:szCs w:val="21"/>
        </w:rPr>
      </w:pPr>
      <w:r>
        <w:rPr>
          <w:rFonts w:ascii="SimHei" w:hAnsi="SimHei" w:eastAsia="SimHei" w:cs="SimHei"/>
          <w:sz w:val="21"/>
          <w:szCs w:val="21"/>
          <w:spacing w:val="-1"/>
        </w:rPr>
        <w:t>7.3</w:t>
      </w:r>
      <w:r>
        <w:rPr>
          <w:rFonts w:ascii="SimHei" w:hAnsi="SimHei" w:eastAsia="SimHei" w:cs="SimHei"/>
          <w:sz w:val="21"/>
          <w:szCs w:val="21"/>
          <w:spacing w:val="-1"/>
        </w:rPr>
        <w:t xml:space="preserve">  </w:t>
      </w:r>
      <w:r>
        <w:rPr>
          <w:rFonts w:ascii="SimHei" w:hAnsi="SimHei" w:eastAsia="SimHei" w:cs="SimHei"/>
          <w:sz w:val="21"/>
          <w:szCs w:val="21"/>
          <w:spacing w:val="-1"/>
        </w:rPr>
        <w:t>项目实施及监测的数据管理要求</w:t>
      </w:r>
    </w:p>
    <w:p>
      <w:pPr>
        <w:spacing w:line="220" w:lineRule="auto"/>
        <w:sectPr>
          <w:footerReference w:type="default" r:id="rId10"/>
          <w:pgSz w:w="11907" w:h="16839"/>
          <w:pgMar w:top="1431" w:right="1785" w:bottom="1292" w:left="1785" w:header="0" w:footer="1132" w:gutter="0"/>
        </w:sectPr>
        <w:rPr>
          <w:rFonts w:ascii="SimHei" w:hAnsi="SimHei" w:eastAsia="SimHei" w:cs="SimHei"/>
          <w:sz w:val="21"/>
          <w:szCs w:val="21"/>
        </w:rPr>
      </w:pPr>
    </w:p>
    <w:p>
      <w:pPr>
        <w:ind w:left="25"/>
        <w:spacing w:before="216" w:line="219" w:lineRule="auto"/>
        <w:rPr>
          <w:rFonts w:ascii="SimHei" w:hAnsi="SimHei" w:eastAsia="SimHei" w:cs="SimHei"/>
          <w:sz w:val="21"/>
          <w:szCs w:val="21"/>
        </w:rPr>
      </w:pPr>
      <w:r>
        <w:rPr>
          <w:rFonts w:ascii="SimHei" w:hAnsi="SimHei" w:eastAsia="SimHei" w:cs="SimHei"/>
          <w:sz w:val="21"/>
          <w:szCs w:val="21"/>
          <w:spacing w:val="-3"/>
        </w:rPr>
        <w:t>7.3.1</w:t>
      </w:r>
      <w:r>
        <w:rPr>
          <w:rFonts w:ascii="SimHei" w:hAnsi="SimHei" w:eastAsia="SimHei" w:cs="SimHei"/>
          <w:sz w:val="21"/>
          <w:szCs w:val="21"/>
          <w:spacing w:val="7"/>
        </w:rPr>
        <w:t xml:space="preserve">  </w:t>
      </w:r>
      <w:r>
        <w:rPr>
          <w:rFonts w:ascii="SimHei" w:hAnsi="SimHei" w:eastAsia="SimHei" w:cs="SimHei"/>
          <w:sz w:val="21"/>
          <w:szCs w:val="21"/>
          <w:spacing w:val="-3"/>
        </w:rPr>
        <w:t>一般要求</w:t>
      </w:r>
    </w:p>
    <w:p>
      <w:pPr>
        <w:pStyle w:val="BodyText"/>
        <w:ind w:left="443"/>
        <w:spacing w:before="196" w:line="220" w:lineRule="auto"/>
        <w:rPr/>
      </w:pPr>
      <w:r>
        <w:rPr>
          <w:spacing w:val="-2"/>
        </w:rPr>
        <w:t>项目业主应采取以下措施，确保监测参数和数据的质量：</w:t>
      </w:r>
    </w:p>
    <w:p>
      <w:pPr>
        <w:pStyle w:val="BodyText"/>
        <w:ind w:left="431" w:right="660" w:firstLine="7"/>
        <w:spacing w:before="20" w:line="238" w:lineRule="auto"/>
        <w:rPr/>
      </w:pPr>
      <w:r>
        <w:rPr>
          <w:rFonts w:ascii="Times New Roman" w:hAnsi="Times New Roman" w:eastAsia="Times New Roman" w:cs="Times New Roman"/>
          <w:spacing w:val="-4"/>
        </w:rPr>
        <w:t>a</w:t>
      </w:r>
      <w:r>
        <w:rPr>
          <w:spacing w:val="-4"/>
        </w:rPr>
        <w:t>）  遵循项目设计阶段确定的数据监测程序与方法要求， 制定详</w:t>
      </w:r>
      <w:r>
        <w:rPr>
          <w:spacing w:val="-5"/>
        </w:rPr>
        <w:t>细的监测方案；</w:t>
      </w:r>
      <w:r>
        <w:rPr/>
        <w:t xml:space="preserve"> </w:t>
      </w:r>
      <w:r>
        <w:rPr>
          <w:rFonts w:ascii="Times New Roman" w:hAnsi="Times New Roman" w:eastAsia="Times New Roman" w:cs="Times New Roman"/>
          <w:spacing w:val="-1"/>
        </w:rPr>
        <w:t>b</w:t>
      </w:r>
      <w:r>
        <w:rPr>
          <w:spacing w:val="-1"/>
        </w:rPr>
        <w:t>）  建立可信且透明的内部管理制度和质量保障体系；</w:t>
      </w:r>
    </w:p>
    <w:p>
      <w:pPr>
        <w:pStyle w:val="BodyText"/>
        <w:ind w:left="439"/>
        <w:spacing w:before="5" w:line="234" w:lineRule="auto"/>
        <w:rPr/>
      </w:pPr>
      <w:r>
        <w:rPr>
          <w:rFonts w:ascii="Times New Roman" w:hAnsi="Times New Roman" w:eastAsia="Times New Roman" w:cs="Times New Roman"/>
          <w:spacing w:val="-1"/>
        </w:rPr>
        <w:t>c</w:t>
      </w:r>
      <w:r>
        <w:rPr>
          <w:spacing w:val="-1"/>
        </w:rPr>
        <w:t>）  明确负责部门及其职责、具体工作要求、数据管理程序、工作时间节点等；</w:t>
      </w:r>
    </w:p>
    <w:p>
      <w:pPr>
        <w:pStyle w:val="BodyText"/>
        <w:ind w:left="19" w:right="209" w:firstLine="419"/>
        <w:spacing w:before="6" w:line="248" w:lineRule="auto"/>
        <w:rPr/>
      </w:pPr>
      <w:r>
        <w:rPr>
          <w:rFonts w:ascii="Times New Roman" w:hAnsi="Times New Roman" w:eastAsia="Times New Roman" w:cs="Times New Roman"/>
          <w:spacing w:val="-1"/>
        </w:rPr>
        <w:t>d</w:t>
      </w:r>
      <w:r>
        <w:rPr>
          <w:spacing w:val="-1"/>
        </w:rPr>
        <w:t>）  指定专职人员负责上网电量、下网电量、化石燃料消耗量等数据的监测、收集、</w:t>
      </w:r>
      <w:r>
        <w:rPr>
          <w:spacing w:val="5"/>
        </w:rPr>
        <w:t xml:space="preserve"> </w:t>
      </w:r>
      <w:r>
        <w:rPr>
          <w:spacing w:val="-1"/>
        </w:rPr>
        <w:t>记录和交叉核对。</w:t>
      </w:r>
    </w:p>
    <w:p>
      <w:pPr>
        <w:ind w:left="25"/>
        <w:spacing w:before="239" w:line="221" w:lineRule="auto"/>
        <w:rPr>
          <w:rFonts w:ascii="SimHei" w:hAnsi="SimHei" w:eastAsia="SimHei" w:cs="SimHei"/>
          <w:sz w:val="21"/>
          <w:szCs w:val="21"/>
        </w:rPr>
      </w:pPr>
      <w:r>
        <w:rPr>
          <w:rFonts w:ascii="SimHei" w:hAnsi="SimHei" w:eastAsia="SimHei" w:cs="SimHei"/>
          <w:sz w:val="21"/>
          <w:szCs w:val="21"/>
          <w:spacing w:val="-1"/>
        </w:rPr>
        <w:t>7.3.2</w:t>
      </w:r>
      <w:r>
        <w:rPr>
          <w:rFonts w:ascii="SimHei" w:hAnsi="SimHei" w:eastAsia="SimHei" w:cs="SimHei"/>
          <w:sz w:val="21"/>
          <w:szCs w:val="21"/>
          <w:spacing w:val="-1"/>
        </w:rPr>
        <w:t xml:space="preserve">  </w:t>
      </w:r>
      <w:r>
        <w:rPr>
          <w:rFonts w:ascii="SimHei" w:hAnsi="SimHei" w:eastAsia="SimHei" w:cs="SimHei"/>
          <w:sz w:val="21"/>
          <w:szCs w:val="21"/>
          <w:spacing w:val="-1"/>
        </w:rPr>
        <w:t>电能表与计量装置的检定、校准要求</w:t>
      </w:r>
    </w:p>
    <w:p>
      <w:pPr>
        <w:pStyle w:val="BodyText"/>
        <w:ind w:left="19" w:right="161" w:firstLine="5"/>
        <w:spacing w:before="197" w:line="234" w:lineRule="auto"/>
        <w:jc w:val="both"/>
        <w:rPr/>
      </w:pPr>
      <w:hyperlink w:history="true" r:id="rId12">
        <w:r>
          <w:rPr>
            <w:rFonts w:ascii="SimHei" w:hAnsi="SimHei" w:eastAsia="SimHei" w:cs="SimHei"/>
          </w:rPr>
          <w:t>7.3.2.1</w:t>
        </w:r>
      </w:hyperlink>
      <w:r>
        <w:rPr>
          <w:rFonts w:ascii="SimHei" w:hAnsi="SimHei" w:eastAsia="SimHei" w:cs="SimHei"/>
        </w:rPr>
        <w:t xml:space="preserve">  </w:t>
      </w:r>
      <w:r>
        <w:rPr/>
        <w:t>项目使用的电能表在安装前应由国家法定计量检定机构或获得计量授权的计量技</w:t>
      </w:r>
      <w:r>
        <w:rPr>
          <w:spacing w:val="7"/>
        </w:rPr>
        <w:t xml:space="preserve"> </w:t>
      </w:r>
      <w:r>
        <w:rPr>
          <w:spacing w:val="-1"/>
        </w:rPr>
        <w:t>术机构按照</w:t>
      </w:r>
      <w:r>
        <w:rPr>
          <w:spacing w:val="-48"/>
        </w:rPr>
        <w:t xml:space="preserve"> </w:t>
      </w:r>
      <w:r>
        <w:rPr>
          <w:rFonts w:ascii="Times New Roman" w:hAnsi="Times New Roman" w:eastAsia="Times New Roman" w:cs="Times New Roman"/>
          <w:spacing w:val="-1"/>
        </w:rPr>
        <w:t>JJG 596 </w:t>
      </w:r>
      <w:r>
        <w:rPr>
          <w:spacing w:val="-1"/>
        </w:rPr>
        <w:t>等相关规程的要求进行检定。在电能表使用期间，项目业主应委托具备</w:t>
      </w:r>
      <w:r>
        <w:rPr/>
        <w:t xml:space="preserve"> </w:t>
      </w:r>
      <w:r>
        <w:rPr>
          <w:rFonts w:ascii="Times New Roman" w:hAnsi="Times New Roman" w:eastAsia="Times New Roman" w:cs="Times New Roman"/>
          <w:spacing w:val="-1"/>
        </w:rPr>
        <w:t>CNAS </w:t>
      </w:r>
      <w:r>
        <w:rPr>
          <w:spacing w:val="-1"/>
        </w:rPr>
        <w:t>或</w:t>
      </w:r>
      <w:r>
        <w:rPr>
          <w:spacing w:val="-45"/>
        </w:rPr>
        <w:t xml:space="preserve"> </w:t>
      </w:r>
      <w:r>
        <w:rPr>
          <w:rFonts w:ascii="Times New Roman" w:hAnsi="Times New Roman" w:eastAsia="Times New Roman" w:cs="Times New Roman"/>
          <w:spacing w:val="-1"/>
        </w:rPr>
        <w:t>CMA </w:t>
      </w:r>
      <w:r>
        <w:rPr>
          <w:spacing w:val="-1"/>
        </w:rPr>
        <w:t>资质的第三方计量技术机构，按照</w:t>
      </w:r>
      <w:r>
        <w:rPr>
          <w:spacing w:val="-50"/>
        </w:rPr>
        <w:t xml:space="preserve"> </w:t>
      </w:r>
      <w:r>
        <w:rPr>
          <w:rFonts w:ascii="Times New Roman" w:hAnsi="Times New Roman" w:eastAsia="Times New Roman" w:cs="Times New Roman"/>
          <w:spacing w:val="-2"/>
        </w:rPr>
        <w:t>DL/T</w:t>
      </w:r>
      <w:r>
        <w:rPr>
          <w:rFonts w:ascii="Times New Roman" w:hAnsi="Times New Roman" w:eastAsia="Times New Roman" w:cs="Times New Roman"/>
          <w:spacing w:val="37"/>
          <w:w w:val="101"/>
        </w:rPr>
        <w:t xml:space="preserve"> </w:t>
      </w:r>
      <w:r>
        <w:rPr>
          <w:rFonts w:ascii="Times New Roman" w:hAnsi="Times New Roman" w:eastAsia="Times New Roman" w:cs="Times New Roman"/>
          <w:spacing w:val="-2"/>
        </w:rPr>
        <w:t>1664 </w:t>
      </w:r>
      <w:r>
        <w:rPr>
          <w:spacing w:val="-2"/>
        </w:rPr>
        <w:t>等相关标准和规程的要求每年</w:t>
      </w:r>
      <w:r>
        <w:rPr/>
        <w:t xml:space="preserve"> </w:t>
      </w:r>
      <w:r>
        <w:rPr>
          <w:spacing w:val="-8"/>
        </w:rPr>
        <w:t>对电能表进行校准， 并且出具报告。</w:t>
      </w:r>
    </w:p>
    <w:p>
      <w:pPr>
        <w:pStyle w:val="BodyText"/>
        <w:ind w:left="19" w:right="161" w:firstLine="5"/>
        <w:spacing w:before="25" w:line="234" w:lineRule="auto"/>
        <w:jc w:val="both"/>
        <w:rPr/>
      </w:pPr>
      <w:hyperlink w:history="true" r:id="rId13">
        <w:r>
          <w:rPr>
            <w:rFonts w:ascii="SimHei" w:hAnsi="SimHei" w:eastAsia="SimHei" w:cs="SimHei"/>
          </w:rPr>
          <w:t>7.3.2.2</w:t>
        </w:r>
      </w:hyperlink>
      <w:r>
        <w:rPr>
          <w:rFonts w:ascii="SimHei" w:hAnsi="SimHei" w:eastAsia="SimHei" w:cs="SimHei"/>
        </w:rPr>
        <w:t xml:space="preserve">  </w:t>
      </w:r>
      <w:r>
        <w:rPr/>
        <w:t>项目使用的流量计等计量装置在安装前应由国家法定计量检定机构或获得计量授</w:t>
      </w:r>
      <w:r>
        <w:rPr>
          <w:spacing w:val="7"/>
        </w:rPr>
        <w:t xml:space="preserve"> </w:t>
      </w:r>
      <w:r>
        <w:rPr>
          <w:spacing w:val="-3"/>
        </w:rPr>
        <w:t>权的计量技术机构按照</w:t>
      </w:r>
      <w:r>
        <w:rPr>
          <w:spacing w:val="-54"/>
        </w:rPr>
        <w:t xml:space="preserve"> </w:t>
      </w:r>
      <w:r>
        <w:rPr>
          <w:rFonts w:ascii="Times New Roman" w:hAnsi="Times New Roman" w:eastAsia="Times New Roman" w:cs="Times New Roman"/>
          <w:spacing w:val="-3"/>
        </w:rPr>
        <w:t>JJG 640 </w:t>
      </w:r>
      <w:r>
        <w:rPr>
          <w:spacing w:val="-3"/>
        </w:rPr>
        <w:t>等相关规程的要求进行检定。在计量装置使用</w:t>
      </w:r>
      <w:r>
        <w:rPr>
          <w:spacing w:val="-4"/>
        </w:rPr>
        <w:t>期间， 项目业</w:t>
      </w:r>
      <w:r>
        <w:rPr/>
        <w:t xml:space="preserve"> </w:t>
      </w:r>
      <w:r>
        <w:rPr>
          <w:spacing w:val="-1"/>
        </w:rPr>
        <w:t>主应委托具备</w:t>
      </w:r>
      <w:r>
        <w:rPr>
          <w:spacing w:val="-38"/>
        </w:rPr>
        <w:t xml:space="preserve"> </w:t>
      </w:r>
      <w:r>
        <w:rPr>
          <w:rFonts w:ascii="Times New Roman" w:hAnsi="Times New Roman" w:eastAsia="Times New Roman" w:cs="Times New Roman"/>
          <w:spacing w:val="-1"/>
        </w:rPr>
        <w:t>CNAS </w:t>
      </w:r>
      <w:r>
        <w:rPr>
          <w:spacing w:val="-1"/>
        </w:rPr>
        <w:t>或</w:t>
      </w:r>
      <w:r>
        <w:rPr>
          <w:spacing w:val="-42"/>
        </w:rPr>
        <w:t xml:space="preserve"> </w:t>
      </w:r>
      <w:r>
        <w:rPr>
          <w:rFonts w:ascii="Times New Roman" w:hAnsi="Times New Roman" w:eastAsia="Times New Roman" w:cs="Times New Roman"/>
          <w:spacing w:val="-1"/>
        </w:rPr>
        <w:t>CMA </w:t>
      </w:r>
      <w:r>
        <w:rPr>
          <w:spacing w:val="-1"/>
        </w:rPr>
        <w:t>资质的第三方计量技术机构，按照</w:t>
      </w:r>
      <w:r>
        <w:rPr>
          <w:spacing w:val="-40"/>
        </w:rPr>
        <w:t xml:space="preserve"> </w:t>
      </w:r>
      <w:r>
        <w:rPr>
          <w:rFonts w:ascii="Times New Roman" w:hAnsi="Times New Roman" w:eastAsia="Times New Roman" w:cs="Times New Roman"/>
          <w:spacing w:val="-1"/>
        </w:rPr>
        <w:t>GB/T</w:t>
      </w:r>
      <w:r>
        <w:rPr>
          <w:rFonts w:ascii="Times New Roman" w:hAnsi="Times New Roman" w:eastAsia="Times New Roman" w:cs="Times New Roman"/>
          <w:spacing w:val="26"/>
          <w:w w:val="101"/>
        </w:rPr>
        <w:t xml:space="preserve"> </w:t>
      </w:r>
      <w:r>
        <w:rPr>
          <w:rFonts w:ascii="Times New Roman" w:hAnsi="Times New Roman" w:eastAsia="Times New Roman" w:cs="Times New Roman"/>
          <w:spacing w:val="-1"/>
        </w:rPr>
        <w:t>21446 </w:t>
      </w:r>
      <w:r>
        <w:rPr>
          <w:spacing w:val="-1"/>
        </w:rPr>
        <w:t>等相关标准和</w:t>
      </w:r>
      <w:r>
        <w:rPr/>
        <w:t xml:space="preserve"> </w:t>
      </w:r>
      <w:r>
        <w:rPr>
          <w:spacing w:val="-1"/>
        </w:rPr>
        <w:t>规程的要求每年对计量装置进行校准，并且出具报告。</w:t>
      </w:r>
    </w:p>
    <w:p>
      <w:pPr>
        <w:pStyle w:val="BodyText"/>
        <w:ind w:left="20" w:right="161" w:firstLine="5"/>
        <w:spacing w:before="26" w:line="233" w:lineRule="auto"/>
        <w:jc w:val="both"/>
        <w:rPr/>
      </w:pPr>
      <w:hyperlink w:history="true" r:id="rId14">
        <w:r>
          <w:rPr>
            <w:rFonts w:ascii="SimHei" w:hAnsi="SimHei" w:eastAsia="SimHei" w:cs="SimHei"/>
            <w:spacing w:val="-4"/>
          </w:rPr>
          <w:t>7.3.2.3</w:t>
        </w:r>
      </w:hyperlink>
      <w:r>
        <w:rPr>
          <w:rFonts w:ascii="SimHei" w:hAnsi="SimHei" w:eastAsia="SimHei" w:cs="SimHei"/>
          <w:spacing w:val="42"/>
        </w:rPr>
        <w:t xml:space="preserve">  </w:t>
      </w:r>
      <w:r>
        <w:rPr>
          <w:spacing w:val="-4"/>
        </w:rPr>
        <w:t>已安装的电能表出现以下情形时， 项目业主应委托具备</w:t>
      </w:r>
      <w:r>
        <w:rPr>
          <w:spacing w:val="-44"/>
        </w:rPr>
        <w:t xml:space="preserve"> </w:t>
      </w:r>
      <w:r>
        <w:rPr>
          <w:rFonts w:ascii="Times New Roman" w:hAnsi="Times New Roman" w:eastAsia="Times New Roman" w:cs="Times New Roman"/>
          <w:spacing w:val="-4"/>
        </w:rPr>
        <w:t>CNAS </w:t>
      </w:r>
      <w:r>
        <w:rPr>
          <w:spacing w:val="-4"/>
        </w:rPr>
        <w:t>或</w:t>
      </w:r>
      <w:r>
        <w:rPr>
          <w:spacing w:val="-47"/>
        </w:rPr>
        <w:t xml:space="preserve"> </w:t>
      </w:r>
      <w:r>
        <w:rPr>
          <w:rFonts w:ascii="Times New Roman" w:hAnsi="Times New Roman" w:eastAsia="Times New Roman" w:cs="Times New Roman"/>
          <w:spacing w:val="-4"/>
        </w:rPr>
        <w:t>CMA </w:t>
      </w:r>
      <w:r>
        <w:rPr>
          <w:spacing w:val="-4"/>
        </w:rPr>
        <w:t>资质的第</w:t>
      </w:r>
      <w:r>
        <w:rPr/>
        <w:t xml:space="preserve"> </w:t>
      </w:r>
      <w:r>
        <w:rPr>
          <w:spacing w:val="-3"/>
        </w:rPr>
        <w:t>三方计量技术机构在</w:t>
      </w:r>
      <w:r>
        <w:rPr>
          <w:spacing w:val="-28"/>
        </w:rPr>
        <w:t xml:space="preserve"> </w:t>
      </w:r>
      <w:r>
        <w:rPr>
          <w:rFonts w:ascii="Times New Roman" w:hAnsi="Times New Roman" w:eastAsia="Times New Roman" w:cs="Times New Roman"/>
          <w:spacing w:val="-3"/>
        </w:rPr>
        <w:t>30</w:t>
      </w:r>
      <w:r>
        <w:rPr>
          <w:rFonts w:ascii="Times New Roman" w:hAnsi="Times New Roman" w:eastAsia="Times New Roman" w:cs="Times New Roman"/>
          <w:spacing w:val="12"/>
        </w:rPr>
        <w:t xml:space="preserve"> </w:t>
      </w:r>
      <w:r>
        <w:rPr>
          <w:spacing w:val="-3"/>
        </w:rPr>
        <w:t>天内对电能表进行校准，必要时更换新电能表， 以确</w:t>
      </w:r>
      <w:r>
        <w:rPr>
          <w:spacing w:val="-4"/>
        </w:rPr>
        <w:t>保监测数据的</w:t>
      </w:r>
      <w:r>
        <w:rPr/>
        <w:t xml:space="preserve"> </w:t>
      </w:r>
      <w:r>
        <w:rPr>
          <w:spacing w:val="-2"/>
        </w:rPr>
        <w:t>准确性：</w:t>
      </w:r>
    </w:p>
    <w:p>
      <w:pPr>
        <w:pStyle w:val="BodyText"/>
        <w:ind w:left="439"/>
        <w:spacing w:before="19" w:line="241" w:lineRule="auto"/>
        <w:rPr/>
      </w:pPr>
      <w:r>
        <w:rPr>
          <w:rFonts w:ascii="Times New Roman" w:hAnsi="Times New Roman" w:eastAsia="Times New Roman" w:cs="Times New Roman"/>
          <w:spacing w:val="-2"/>
        </w:rPr>
        <w:t>a</w:t>
      </w:r>
      <w:r>
        <w:rPr>
          <w:spacing w:val="-2"/>
        </w:rPr>
        <w:t>）  主表、备表的误差超出电能表的准确度范围；</w:t>
      </w:r>
    </w:p>
    <w:p>
      <w:pPr>
        <w:pStyle w:val="BodyText"/>
        <w:ind w:left="431"/>
        <w:spacing w:line="234" w:lineRule="auto"/>
        <w:rPr/>
      </w:pPr>
      <w:r>
        <w:rPr>
          <w:rFonts w:ascii="Times New Roman" w:hAnsi="Times New Roman" w:eastAsia="Times New Roman" w:cs="Times New Roman"/>
        </w:rPr>
        <w:t>b</w:t>
      </w:r>
      <w:r>
        <w:rPr/>
        <w:t>）  零部件故障问题导致电能表不能正常使用。</w:t>
      </w:r>
    </w:p>
    <w:p>
      <w:pPr>
        <w:pStyle w:val="BodyText"/>
        <w:ind w:left="20" w:right="161" w:firstLine="5"/>
        <w:spacing w:before="6" w:line="233" w:lineRule="auto"/>
        <w:jc w:val="both"/>
        <w:rPr/>
      </w:pPr>
      <w:hyperlink w:history="true" r:id="rId15">
        <w:r>
          <w:rPr>
            <w:rFonts w:ascii="SimHei" w:hAnsi="SimHei" w:eastAsia="SimHei" w:cs="SimHei"/>
          </w:rPr>
          <w:t>7.3.2.4</w:t>
        </w:r>
      </w:hyperlink>
      <w:r>
        <w:rPr>
          <w:rFonts w:ascii="SimHei" w:hAnsi="SimHei" w:eastAsia="SimHei" w:cs="SimHei"/>
          <w:spacing w:val="87"/>
        </w:rPr>
        <w:t xml:space="preserve"> </w:t>
      </w:r>
      <w:r>
        <w:rPr/>
        <w:t>已安装的流量计等计量装置出现以下情形时，项目业主应委托具备</w:t>
      </w:r>
      <w:r>
        <w:rPr>
          <w:rFonts w:ascii="Times New Roman" w:hAnsi="Times New Roman" w:eastAsia="Times New Roman" w:cs="Times New Roman"/>
        </w:rPr>
        <w:t>CNAS</w:t>
      </w:r>
      <w:r>
        <w:rPr>
          <w:rFonts w:ascii="Times New Roman" w:hAnsi="Times New Roman" w:eastAsia="Times New Roman" w:cs="Times New Roman"/>
          <w:spacing w:val="-17"/>
        </w:rPr>
        <w:t xml:space="preserve"> </w:t>
      </w:r>
      <w:r>
        <w:rPr/>
        <w:t>或</w:t>
      </w:r>
      <w:r>
        <w:rPr>
          <w:rFonts w:ascii="Times New Roman" w:hAnsi="Times New Roman" w:eastAsia="Times New Roman" w:cs="Times New Roman"/>
        </w:rPr>
        <w:t>CMA </w:t>
      </w:r>
      <w:r>
        <w:rPr>
          <w:spacing w:val="-3"/>
        </w:rPr>
        <w:t>资质的第三方计量技术机构在</w:t>
      </w:r>
      <w:r>
        <w:rPr>
          <w:spacing w:val="-29"/>
        </w:rPr>
        <w:t xml:space="preserve"> </w:t>
      </w:r>
      <w:r>
        <w:rPr>
          <w:rFonts w:ascii="Times New Roman" w:hAnsi="Times New Roman" w:eastAsia="Times New Roman" w:cs="Times New Roman"/>
          <w:spacing w:val="-3"/>
        </w:rPr>
        <w:t>30</w:t>
      </w:r>
      <w:r>
        <w:rPr>
          <w:rFonts w:ascii="Times New Roman" w:hAnsi="Times New Roman" w:eastAsia="Times New Roman" w:cs="Times New Roman"/>
          <w:spacing w:val="15"/>
          <w:w w:val="101"/>
        </w:rPr>
        <w:t xml:space="preserve"> </w:t>
      </w:r>
      <w:r>
        <w:rPr>
          <w:spacing w:val="-3"/>
        </w:rPr>
        <w:t>天内对计量装置进行校准，必要时更换新</w:t>
      </w:r>
      <w:r>
        <w:rPr>
          <w:spacing w:val="-4"/>
        </w:rPr>
        <w:t>的计量装置， 以</w:t>
      </w:r>
      <w:r>
        <w:rPr/>
        <w:t xml:space="preserve"> </w:t>
      </w:r>
      <w:r>
        <w:rPr>
          <w:spacing w:val="-3"/>
        </w:rPr>
        <w:t>确保监测数据的准确性：</w:t>
      </w:r>
    </w:p>
    <w:p>
      <w:pPr>
        <w:pStyle w:val="BodyText"/>
        <w:ind w:left="439"/>
        <w:spacing w:before="23" w:line="234" w:lineRule="auto"/>
        <w:rPr/>
      </w:pPr>
      <w:r>
        <w:rPr>
          <w:rFonts w:ascii="Times New Roman" w:hAnsi="Times New Roman" w:eastAsia="Times New Roman" w:cs="Times New Roman"/>
          <w:spacing w:val="-1"/>
        </w:rPr>
        <w:t>a</w:t>
      </w:r>
      <w:r>
        <w:rPr>
          <w:spacing w:val="-1"/>
        </w:rPr>
        <w:t>）  流量计等计量装置的误差超出规定的准</w:t>
      </w:r>
      <w:r>
        <w:rPr>
          <w:spacing w:val="-2"/>
        </w:rPr>
        <w:t>确度范围；</w:t>
      </w:r>
    </w:p>
    <w:p>
      <w:pPr>
        <w:pStyle w:val="BodyText"/>
        <w:ind w:left="431"/>
        <w:spacing w:before="5" w:line="234" w:lineRule="auto"/>
        <w:rPr/>
      </w:pPr>
      <w:r>
        <w:rPr>
          <w:rFonts w:ascii="Times New Roman" w:hAnsi="Times New Roman" w:eastAsia="Times New Roman" w:cs="Times New Roman"/>
        </w:rPr>
        <w:t>b</w:t>
      </w:r>
      <w:r>
        <w:rPr/>
        <w:t>）  零部件故障问题导致流量计等计量装置不能正常使用。</w:t>
      </w:r>
    </w:p>
    <w:p>
      <w:pPr>
        <w:ind w:left="25"/>
        <w:spacing w:before="181" w:line="221" w:lineRule="auto"/>
        <w:rPr>
          <w:rFonts w:ascii="SimHei" w:hAnsi="SimHei" w:eastAsia="SimHei" w:cs="SimHei"/>
          <w:sz w:val="21"/>
          <w:szCs w:val="21"/>
        </w:rPr>
      </w:pPr>
      <w:r>
        <w:rPr>
          <w:rFonts w:ascii="SimHei" w:hAnsi="SimHei" w:eastAsia="SimHei" w:cs="SimHei"/>
          <w:sz w:val="21"/>
          <w:szCs w:val="21"/>
          <w:spacing w:val="-1"/>
        </w:rPr>
        <w:t>7.3.3</w:t>
      </w:r>
      <w:r>
        <w:rPr>
          <w:rFonts w:ascii="SimHei" w:hAnsi="SimHei" w:eastAsia="SimHei" w:cs="SimHei"/>
          <w:sz w:val="21"/>
          <w:szCs w:val="21"/>
          <w:spacing w:val="-1"/>
        </w:rPr>
        <w:t xml:space="preserve"> </w:t>
      </w:r>
      <w:r>
        <w:rPr>
          <w:rFonts w:ascii="SimHei" w:hAnsi="SimHei" w:eastAsia="SimHei" w:cs="SimHei"/>
          <w:sz w:val="21"/>
          <w:szCs w:val="21"/>
          <w:spacing w:val="-1"/>
        </w:rPr>
        <w:t>数据管理与归档要求</w:t>
      </w:r>
    </w:p>
    <w:p>
      <w:pPr>
        <w:pStyle w:val="BodyText"/>
        <w:ind w:left="18" w:firstLine="6"/>
        <w:spacing w:before="195" w:line="233" w:lineRule="auto"/>
        <w:rPr/>
      </w:pPr>
      <w:hyperlink w:history="true" r:id="rId16">
        <w:r>
          <w:rPr>
            <w:rFonts w:ascii="SimHei" w:hAnsi="SimHei" w:eastAsia="SimHei" w:cs="SimHei"/>
            <w:spacing w:val="-1"/>
          </w:rPr>
          <w:t>7.3.3.1</w:t>
        </w:r>
      </w:hyperlink>
      <w:r>
        <w:rPr>
          <w:rFonts w:ascii="SimHei" w:hAnsi="SimHei" w:eastAsia="SimHei" w:cs="SimHei"/>
          <w:spacing w:val="-1"/>
        </w:rPr>
        <w:t xml:space="preserve">  </w:t>
      </w:r>
      <w:r>
        <w:rPr>
          <w:spacing w:val="-1"/>
        </w:rPr>
        <w:t>对于收集到的监测数据，项目业主应建立数据、信息等原始记录和台账管理制度，</w:t>
      </w:r>
      <w:r>
        <w:rPr>
          <w:spacing w:val="4"/>
        </w:rPr>
        <w:t xml:space="preserve"> </w:t>
      </w:r>
      <w:r>
        <w:rPr>
          <w:spacing w:val="2"/>
        </w:rPr>
        <w:t>妥善保管监测数据、电量结算凭证、化石燃料购买凭证，以及计量装置的检定、校准相关  </w:t>
      </w:r>
      <w:r>
        <w:rPr/>
        <w:t>报告和维护记录。 台账应明确数据来源、数据获取时间及填报台账的相关责任人等信息。</w:t>
      </w:r>
    </w:p>
    <w:p>
      <w:pPr>
        <w:pStyle w:val="BodyText"/>
        <w:ind w:left="22" w:right="166" w:firstLine="1"/>
        <w:spacing w:before="25" w:line="229" w:lineRule="auto"/>
        <w:rPr/>
      </w:pPr>
      <w:r>
        <w:rPr>
          <w:spacing w:val="3"/>
        </w:rPr>
        <w:t>项目设计和实施阶段产生的所有数据、信息均应电子存档，在该温室气</w:t>
      </w:r>
      <w:r>
        <w:rPr>
          <w:spacing w:val="2"/>
        </w:rPr>
        <w:t>体自愿减排项目最</w:t>
      </w:r>
      <w:r>
        <w:rPr/>
        <w:t xml:space="preserve"> </w:t>
      </w:r>
      <w:r>
        <w:rPr>
          <w:spacing w:val="-4"/>
        </w:rPr>
        <w:t>后一期减排量登记后至少保存</w:t>
      </w:r>
      <w:r>
        <w:rPr>
          <w:spacing w:val="-27"/>
        </w:rPr>
        <w:t xml:space="preserve"> </w:t>
      </w:r>
      <w:r>
        <w:rPr>
          <w:rFonts w:ascii="Times New Roman" w:hAnsi="Times New Roman" w:eastAsia="Times New Roman" w:cs="Times New Roman"/>
          <w:spacing w:val="-4"/>
        </w:rPr>
        <w:t>10 </w:t>
      </w:r>
      <w:r>
        <w:rPr>
          <w:spacing w:val="-4"/>
        </w:rPr>
        <w:t>年，</w:t>
      </w:r>
      <w:r>
        <w:rPr>
          <w:spacing w:val="-27"/>
        </w:rPr>
        <w:t xml:space="preserve"> </w:t>
      </w:r>
      <w:r>
        <w:rPr>
          <w:spacing w:val="-4"/>
        </w:rPr>
        <w:t>确保相关数据</w:t>
      </w:r>
      <w:r>
        <w:rPr>
          <w:spacing w:val="-5"/>
        </w:rPr>
        <w:t>可被追溯。</w:t>
      </w:r>
    </w:p>
    <w:p>
      <w:pPr>
        <w:pStyle w:val="BodyText"/>
        <w:ind w:left="20" w:right="161" w:firstLine="5"/>
        <w:spacing w:before="24" w:line="233" w:lineRule="auto"/>
        <w:jc w:val="both"/>
        <w:rPr/>
      </w:pPr>
      <w:hyperlink w:history="true" r:id="rId17">
        <w:r>
          <w:rPr>
            <w:rFonts w:ascii="SimHei" w:hAnsi="SimHei" w:eastAsia="SimHei" w:cs="SimHei"/>
            <w:spacing w:val="-2"/>
          </w:rPr>
          <w:t>7.3.3.2</w:t>
        </w:r>
      </w:hyperlink>
      <w:r>
        <w:rPr>
          <w:rFonts w:ascii="SimHei" w:hAnsi="SimHei" w:eastAsia="SimHei" w:cs="SimHei"/>
          <w:spacing w:val="-2"/>
        </w:rPr>
        <w:t xml:space="preserve">  </w:t>
      </w:r>
      <w:r>
        <w:rPr>
          <w:spacing w:val="-2"/>
        </w:rPr>
        <w:t>项目业主应建立数据内部审核制度， 定期对监测数据进行审核</w:t>
      </w:r>
      <w:r>
        <w:rPr>
          <w:spacing w:val="-3"/>
        </w:rPr>
        <w:t>，电能表读数记录</w:t>
      </w:r>
      <w:r>
        <w:rPr/>
        <w:t xml:space="preserve"> </w:t>
      </w:r>
      <w:r>
        <w:rPr>
          <w:spacing w:val="3"/>
        </w:rPr>
        <w:t>应与电量结算凭证或电网公司出具的电量证明进行交叉核对，化石燃料消耗量应与购</w:t>
      </w:r>
      <w:r>
        <w:rPr>
          <w:spacing w:val="2"/>
        </w:rPr>
        <w:t>买凭</w:t>
      </w:r>
      <w:r>
        <w:rPr/>
        <w:t xml:space="preserve"> </w:t>
      </w:r>
      <w:r>
        <w:rPr>
          <w:spacing w:val="-1"/>
        </w:rPr>
        <w:t>证进行交叉核对，确保数据记录的准确性、完整性符合要求。</w:t>
      </w:r>
    </w:p>
    <w:p>
      <w:pPr>
        <w:ind w:left="25"/>
        <w:spacing w:before="198" w:line="220" w:lineRule="auto"/>
        <w:rPr>
          <w:rFonts w:ascii="SimHei" w:hAnsi="SimHei" w:eastAsia="SimHei" w:cs="SimHei"/>
          <w:sz w:val="21"/>
          <w:szCs w:val="21"/>
        </w:rPr>
      </w:pPr>
      <w:r>
        <w:rPr>
          <w:rFonts w:ascii="SimHei" w:hAnsi="SimHei" w:eastAsia="SimHei" w:cs="SimHei"/>
          <w:sz w:val="21"/>
          <w:szCs w:val="21"/>
          <w:spacing w:val="-1"/>
        </w:rPr>
        <w:t>7.3.4</w:t>
      </w:r>
      <w:r>
        <w:rPr>
          <w:rFonts w:ascii="SimHei" w:hAnsi="SimHei" w:eastAsia="SimHei" w:cs="SimHei"/>
          <w:sz w:val="21"/>
          <w:szCs w:val="21"/>
          <w:spacing w:val="-1"/>
        </w:rPr>
        <w:t xml:space="preserve">  </w:t>
      </w:r>
      <w:r>
        <w:rPr>
          <w:rFonts w:ascii="SimHei" w:hAnsi="SimHei" w:eastAsia="SimHei" w:cs="SimHei"/>
          <w:sz w:val="21"/>
          <w:szCs w:val="21"/>
          <w:spacing w:val="-1"/>
        </w:rPr>
        <w:t>数据精度控制与校正要求</w:t>
      </w:r>
    </w:p>
    <w:p>
      <w:pPr>
        <w:pStyle w:val="BodyText"/>
        <w:ind w:left="19" w:right="164" w:firstLine="445"/>
        <w:spacing w:before="197" w:line="230" w:lineRule="auto"/>
        <w:rPr/>
      </w:pPr>
      <w:r>
        <w:rPr>
          <w:spacing w:val="2"/>
        </w:rPr>
        <w:t>电能表或者流量计等计量装置出现未校准、延迟校准或者准确度超过规定要求时，应</w:t>
      </w:r>
      <w:r>
        <w:rPr>
          <w:spacing w:val="15"/>
        </w:rPr>
        <w:t xml:space="preserve"> </w:t>
      </w:r>
      <w:r>
        <w:rPr>
          <w:spacing w:val="-1"/>
        </w:rPr>
        <w:t>对该时间段内的电量、化石燃料消耗量数据采用如下措施进行保守性处理：</w:t>
      </w:r>
    </w:p>
    <w:p>
      <w:pPr>
        <w:pStyle w:val="BodyText"/>
        <w:ind w:left="439"/>
        <w:spacing w:before="21" w:line="236" w:lineRule="auto"/>
        <w:rPr/>
      </w:pPr>
      <w:r>
        <w:rPr>
          <w:rFonts w:ascii="Times New Roman" w:hAnsi="Times New Roman" w:eastAsia="Times New Roman" w:cs="Times New Roman"/>
          <w:spacing w:val="-1"/>
        </w:rPr>
        <w:t>a</w:t>
      </w:r>
      <w:r>
        <w:rPr>
          <w:spacing w:val="-1"/>
        </w:rPr>
        <w:t>）  上网电量的处理方式：</w:t>
      </w:r>
    </w:p>
    <w:p>
      <w:pPr>
        <w:pStyle w:val="BodyText"/>
        <w:ind w:left="1385" w:right="165" w:hanging="421"/>
        <w:spacing w:before="6" w:line="229" w:lineRule="auto"/>
        <w:rPr/>
      </w:pPr>
      <w:r>
        <w:rPr>
          <w:spacing w:val="6"/>
        </w:rPr>
        <w:t>——及时校准，但准确度超过规定要求：计量结果×（</w:t>
      </w:r>
      <w:r>
        <w:rPr>
          <w:rFonts w:ascii="Times New Roman" w:hAnsi="Times New Roman" w:eastAsia="Times New Roman" w:cs="Times New Roman"/>
          <w:spacing w:val="6"/>
        </w:rPr>
        <w:t>1−</w:t>
      </w:r>
      <w:r>
        <w:rPr>
          <w:spacing w:val="6"/>
        </w:rPr>
        <w:t>实际基本误</w:t>
      </w:r>
      <w:r>
        <w:rPr>
          <w:spacing w:val="5"/>
        </w:rPr>
        <w:t>差的绝对</w:t>
      </w:r>
      <w:r>
        <w:rPr/>
        <w:t xml:space="preserve"> </w:t>
      </w:r>
      <w:r>
        <w:rPr>
          <w:spacing w:val="-8"/>
        </w:rPr>
        <w:t>值</w:t>
      </w:r>
      <w:r>
        <w:rPr>
          <w:spacing w:val="-39"/>
        </w:rPr>
        <w:t>）；</w:t>
      </w:r>
    </w:p>
    <w:p>
      <w:pPr>
        <w:pStyle w:val="BodyText"/>
        <w:ind w:left="964" w:right="1579"/>
        <w:spacing w:before="24" w:line="229" w:lineRule="auto"/>
        <w:rPr/>
      </w:pPr>
      <w:r>
        <w:rPr/>
        <w:t>——未校准：计量结果×（</w:t>
      </w:r>
      <w:r>
        <w:rPr>
          <w:rFonts w:ascii="Times New Roman" w:hAnsi="Times New Roman" w:eastAsia="Times New Roman" w:cs="Times New Roman"/>
        </w:rPr>
        <w:t>1−</w:t>
      </w:r>
      <w:r>
        <w:rPr/>
        <w:t>准确度等级对应的最大允许</w:t>
      </w:r>
      <w:r>
        <w:rPr>
          <w:spacing w:val="-1"/>
        </w:rPr>
        <w:t>误差</w:t>
      </w:r>
      <w:r>
        <w:rPr>
          <w:spacing w:val="-48"/>
          <w:w w:val="85"/>
        </w:rPr>
        <w:t>）；</w:t>
      </w:r>
      <w:r>
        <w:rPr>
          <w:spacing w:val="3"/>
        </w:rPr>
        <w:t xml:space="preserve"> </w:t>
      </w:r>
      <w:r>
        <w:rPr>
          <w:spacing w:val="-4"/>
        </w:rPr>
        <w:t>——延迟校准：</w:t>
      </w:r>
      <w:r>
        <w:rPr>
          <w:spacing w:val="-15"/>
        </w:rPr>
        <w:t xml:space="preserve"> </w:t>
      </w:r>
      <w:r>
        <w:rPr>
          <w:spacing w:val="-4"/>
        </w:rPr>
        <w:t>延迟的时间段内按未校准情形处理。</w:t>
      </w:r>
    </w:p>
    <w:p>
      <w:pPr>
        <w:pStyle w:val="BodyText"/>
        <w:ind w:left="431"/>
        <w:spacing w:before="23" w:line="236" w:lineRule="auto"/>
        <w:rPr/>
      </w:pPr>
      <w:r>
        <w:rPr>
          <w:rFonts w:ascii="Times New Roman" w:hAnsi="Times New Roman" w:eastAsia="Times New Roman" w:cs="Times New Roman"/>
        </w:rPr>
        <w:t>b</w:t>
      </w:r>
      <w:r>
        <w:rPr/>
        <w:t>）  下网电量的处理方式：</w:t>
      </w:r>
    </w:p>
    <w:p>
      <w:pPr>
        <w:pStyle w:val="BodyText"/>
        <w:ind w:left="964"/>
        <w:spacing w:before="3" w:line="234" w:lineRule="auto"/>
        <w:rPr/>
      </w:pPr>
      <w:r>
        <w:rPr>
          <w:spacing w:val="6"/>
        </w:rPr>
        <w:t>——及时校准，但准确度超过规定要求：计量结果×（</w:t>
      </w:r>
      <w:r>
        <w:rPr>
          <w:rFonts w:ascii="Times New Roman" w:hAnsi="Times New Roman" w:eastAsia="Times New Roman" w:cs="Times New Roman"/>
          <w:spacing w:val="6"/>
        </w:rPr>
        <w:t>1+</w:t>
      </w:r>
      <w:r>
        <w:rPr>
          <w:spacing w:val="6"/>
        </w:rPr>
        <w:t>实际基本误</w:t>
      </w:r>
      <w:r>
        <w:rPr>
          <w:spacing w:val="5"/>
        </w:rPr>
        <w:t>差的绝对</w:t>
      </w:r>
    </w:p>
    <w:p>
      <w:pPr>
        <w:spacing w:line="234" w:lineRule="auto"/>
        <w:sectPr>
          <w:footerReference w:type="default" r:id="rId11"/>
          <w:pgSz w:w="11907" w:h="16839"/>
          <w:pgMar w:top="1431" w:right="1629" w:bottom="1292" w:left="1785" w:header="0" w:footer="1132" w:gutter="0"/>
        </w:sectPr>
        <w:rPr/>
      </w:pPr>
    </w:p>
    <w:p>
      <w:pPr>
        <w:pStyle w:val="BodyText"/>
        <w:ind w:left="1385"/>
        <w:spacing w:before="41" w:line="221" w:lineRule="auto"/>
        <w:rPr/>
      </w:pPr>
      <w:r>
        <w:rPr>
          <w:spacing w:val="-8"/>
        </w:rPr>
        <w:t>值</w:t>
      </w:r>
      <w:r>
        <w:rPr>
          <w:spacing w:val="-39"/>
        </w:rPr>
        <w:t>）；</w:t>
      </w:r>
    </w:p>
    <w:p>
      <w:pPr>
        <w:pStyle w:val="BodyText"/>
        <w:ind w:left="964" w:right="1651"/>
        <w:spacing w:before="19" w:line="231" w:lineRule="auto"/>
        <w:rPr/>
      </w:pPr>
      <w:r>
        <w:rPr/>
        <w:t>——未校准：计量结果×（</w:t>
      </w:r>
      <w:r>
        <w:rPr>
          <w:rFonts w:ascii="Times New Roman" w:hAnsi="Times New Roman" w:eastAsia="Times New Roman" w:cs="Times New Roman"/>
        </w:rPr>
        <w:t>1+</w:t>
      </w:r>
      <w:r>
        <w:rPr/>
        <w:t>准确度等级对应的最大允许</w:t>
      </w:r>
      <w:r>
        <w:rPr>
          <w:spacing w:val="-1"/>
        </w:rPr>
        <w:t>误差</w:t>
      </w:r>
      <w:r>
        <w:rPr>
          <w:spacing w:val="-48"/>
          <w:w w:val="85"/>
        </w:rPr>
        <w:t>）；</w:t>
      </w:r>
      <w:r>
        <w:rPr>
          <w:spacing w:val="3"/>
        </w:rPr>
        <w:t xml:space="preserve"> </w:t>
      </w:r>
      <w:r>
        <w:rPr>
          <w:spacing w:val="-4"/>
        </w:rPr>
        <w:t>——延迟校准：</w:t>
      </w:r>
      <w:r>
        <w:rPr>
          <w:spacing w:val="-16"/>
        </w:rPr>
        <w:t xml:space="preserve"> </w:t>
      </w:r>
      <w:r>
        <w:rPr>
          <w:spacing w:val="-4"/>
        </w:rPr>
        <w:t>延迟的时间段内按未校准情形处理。</w:t>
      </w:r>
    </w:p>
    <w:p>
      <w:pPr>
        <w:pStyle w:val="BodyText"/>
        <w:ind w:left="439"/>
        <w:spacing w:before="20" w:line="234" w:lineRule="auto"/>
        <w:rPr/>
      </w:pPr>
      <w:r>
        <w:rPr>
          <w:rFonts w:ascii="Times New Roman" w:hAnsi="Times New Roman" w:eastAsia="Times New Roman" w:cs="Times New Roman"/>
          <w:spacing w:val="-1"/>
        </w:rPr>
        <w:t>c</w:t>
      </w:r>
      <w:r>
        <w:rPr>
          <w:spacing w:val="-1"/>
        </w:rPr>
        <w:t>）  化石燃料消耗量的处理方式：</w:t>
      </w:r>
    </w:p>
    <w:p>
      <w:pPr>
        <w:pStyle w:val="BodyText"/>
        <w:ind w:left="1385" w:right="237" w:hanging="421"/>
        <w:spacing w:before="7" w:line="229" w:lineRule="auto"/>
        <w:rPr/>
      </w:pPr>
      <w:r>
        <w:rPr>
          <w:spacing w:val="6"/>
        </w:rPr>
        <w:t>——及时校准，但准确度超过规定要求：计量结果×（</w:t>
      </w:r>
      <w:r>
        <w:rPr>
          <w:rFonts w:ascii="Times New Roman" w:hAnsi="Times New Roman" w:eastAsia="Times New Roman" w:cs="Times New Roman"/>
          <w:spacing w:val="6"/>
        </w:rPr>
        <w:t>1+</w:t>
      </w:r>
      <w:r>
        <w:rPr>
          <w:spacing w:val="6"/>
        </w:rPr>
        <w:t>实际基本误</w:t>
      </w:r>
      <w:r>
        <w:rPr>
          <w:spacing w:val="5"/>
        </w:rPr>
        <w:t>差的绝对</w:t>
      </w:r>
      <w:r>
        <w:rPr/>
        <w:t xml:space="preserve"> </w:t>
      </w:r>
      <w:r>
        <w:rPr>
          <w:spacing w:val="-8"/>
        </w:rPr>
        <w:t>值</w:t>
      </w:r>
      <w:r>
        <w:rPr>
          <w:spacing w:val="-54"/>
          <w:w w:val="97"/>
        </w:rPr>
        <w:t>）；</w:t>
      </w:r>
    </w:p>
    <w:p>
      <w:pPr>
        <w:pStyle w:val="BodyText"/>
        <w:ind w:left="964" w:right="1651"/>
        <w:spacing w:before="24" w:line="229" w:lineRule="auto"/>
        <w:rPr/>
      </w:pPr>
      <w:r>
        <w:rPr/>
        <w:t>——未校准：计量结果×（</w:t>
      </w:r>
      <w:r>
        <w:rPr>
          <w:rFonts w:ascii="Times New Roman" w:hAnsi="Times New Roman" w:eastAsia="Times New Roman" w:cs="Times New Roman"/>
        </w:rPr>
        <w:t>1+</w:t>
      </w:r>
      <w:r>
        <w:rPr/>
        <w:t>准确度等级对应的最大允许</w:t>
      </w:r>
      <w:r>
        <w:rPr>
          <w:spacing w:val="-1"/>
        </w:rPr>
        <w:t>误差</w:t>
      </w:r>
      <w:r>
        <w:rPr>
          <w:spacing w:val="-48"/>
          <w:w w:val="85"/>
        </w:rPr>
        <w:t>）；</w:t>
      </w:r>
      <w:r>
        <w:rPr>
          <w:spacing w:val="3"/>
        </w:rPr>
        <w:t xml:space="preserve"> </w:t>
      </w:r>
      <w:r>
        <w:rPr>
          <w:spacing w:val="-4"/>
        </w:rPr>
        <w:t>——延迟校准：</w:t>
      </w:r>
      <w:r>
        <w:rPr>
          <w:spacing w:val="-16"/>
        </w:rPr>
        <w:t xml:space="preserve"> </w:t>
      </w:r>
      <w:r>
        <w:rPr>
          <w:spacing w:val="-4"/>
        </w:rPr>
        <w:t>延迟的时间段内按未校准情形处理。</w:t>
      </w:r>
    </w:p>
    <w:p>
      <w:pPr>
        <w:spacing w:line="286" w:lineRule="auto"/>
        <w:rPr>
          <w:rFonts w:ascii="Arial"/>
          <w:sz w:val="21"/>
        </w:rPr>
      </w:pPr>
      <w:r/>
    </w:p>
    <w:p>
      <w:pPr>
        <w:ind w:left="21"/>
        <w:spacing w:before="69" w:line="219" w:lineRule="auto"/>
        <w:rPr>
          <w:rFonts w:ascii="SimHei" w:hAnsi="SimHei" w:eastAsia="SimHei" w:cs="SimHei"/>
          <w:sz w:val="21"/>
          <w:szCs w:val="21"/>
        </w:rPr>
      </w:pPr>
      <w:r>
        <w:rPr>
          <w:rFonts w:ascii="SimHei" w:hAnsi="SimHei" w:eastAsia="SimHei" w:cs="SimHei"/>
          <w:sz w:val="21"/>
          <w:szCs w:val="21"/>
          <w:spacing w:val="-1"/>
        </w:rPr>
        <w:t>8</w:t>
      </w:r>
      <w:r>
        <w:rPr>
          <w:rFonts w:ascii="SimHei" w:hAnsi="SimHei" w:eastAsia="SimHei" w:cs="SimHei"/>
          <w:sz w:val="21"/>
          <w:szCs w:val="21"/>
          <w:spacing w:val="-1"/>
        </w:rPr>
        <w:t xml:space="preserve">  </w:t>
      </w:r>
      <w:r>
        <w:rPr>
          <w:rFonts w:ascii="SimHei" w:hAnsi="SimHei" w:eastAsia="SimHei" w:cs="SimHei"/>
          <w:sz w:val="21"/>
          <w:szCs w:val="21"/>
          <w:spacing w:val="-1"/>
        </w:rPr>
        <w:t>项目审定与核查要点及方法</w:t>
      </w:r>
    </w:p>
    <w:p>
      <w:pPr>
        <w:spacing w:line="460" w:lineRule="auto"/>
        <w:rPr>
          <w:rFonts w:ascii="Arial"/>
          <w:sz w:val="21"/>
        </w:rPr>
      </w:pPr>
      <w:r/>
    </w:p>
    <w:p>
      <w:pPr>
        <w:ind w:left="21"/>
        <w:spacing w:before="68" w:line="220" w:lineRule="auto"/>
        <w:rPr>
          <w:rFonts w:ascii="SimHei" w:hAnsi="SimHei" w:eastAsia="SimHei" w:cs="SimHei"/>
          <w:sz w:val="21"/>
          <w:szCs w:val="21"/>
        </w:rPr>
      </w:pPr>
      <w:r>
        <w:rPr>
          <w:rFonts w:ascii="SimHei" w:hAnsi="SimHei" w:eastAsia="SimHei" w:cs="SimHei"/>
          <w:sz w:val="21"/>
          <w:szCs w:val="21"/>
          <w:spacing w:val="-1"/>
        </w:rPr>
        <w:t>8.1</w:t>
      </w:r>
      <w:r>
        <w:rPr>
          <w:rFonts w:ascii="SimHei" w:hAnsi="SimHei" w:eastAsia="SimHei" w:cs="SimHei"/>
          <w:sz w:val="21"/>
          <w:szCs w:val="21"/>
          <w:spacing w:val="-1"/>
        </w:rPr>
        <w:t xml:space="preserve">  </w:t>
      </w:r>
      <w:r>
        <w:rPr>
          <w:rFonts w:ascii="SimHei" w:hAnsi="SimHei" w:eastAsia="SimHei" w:cs="SimHei"/>
          <w:sz w:val="21"/>
          <w:szCs w:val="21"/>
          <w:spacing w:val="-1"/>
        </w:rPr>
        <w:t>项目适用条件的审定与核查要点</w:t>
      </w:r>
    </w:p>
    <w:p>
      <w:pPr>
        <w:pStyle w:val="BodyText"/>
        <w:ind w:left="19" w:right="71" w:firstLine="1"/>
        <w:spacing w:before="195" w:line="236" w:lineRule="auto"/>
        <w:jc w:val="both"/>
        <w:rPr/>
      </w:pPr>
      <w:r>
        <w:rPr>
          <w:rFonts w:ascii="SimHei" w:hAnsi="SimHei" w:eastAsia="SimHei" w:cs="SimHei"/>
        </w:rPr>
        <w:t>8.1.1</w:t>
      </w:r>
      <w:r>
        <w:rPr>
          <w:rFonts w:ascii="SimHei" w:hAnsi="SimHei" w:eastAsia="SimHei" w:cs="SimHei"/>
        </w:rPr>
        <w:t xml:space="preserve">  </w:t>
      </w:r>
      <w:r>
        <w:rPr/>
        <w:t>审定与核查机构可通过查阅项目可行性研究报告</w:t>
      </w:r>
      <w:r>
        <w:rPr>
          <w:spacing w:val="-1"/>
        </w:rPr>
        <w:t>及其批复（备案）文件、环境影响  </w:t>
      </w:r>
      <w:r>
        <w:rPr>
          <w:spacing w:val="2"/>
        </w:rPr>
        <w:t>评价报告书（表）及其批复（备案）文件等，以及现场走访查看项目设施，确定项目是否  </w:t>
      </w:r>
      <w:r>
        <w:rPr>
          <w:spacing w:val="-2"/>
        </w:rPr>
        <w:t>采用了光热发电技术。对于“光热</w:t>
      </w:r>
      <w:r>
        <w:rPr>
          <w:rFonts w:ascii="Times New Roman" w:hAnsi="Times New Roman" w:eastAsia="Times New Roman" w:cs="Times New Roman"/>
          <w:spacing w:val="-2"/>
        </w:rPr>
        <w:t>+</w:t>
      </w:r>
      <w:r>
        <w:rPr>
          <w:rFonts w:ascii="Times New Roman" w:hAnsi="Times New Roman" w:eastAsia="Times New Roman" w:cs="Times New Roman"/>
          <w:spacing w:val="-19"/>
        </w:rPr>
        <w:t xml:space="preserve"> </w:t>
      </w:r>
      <w:r>
        <w:rPr>
          <w:spacing w:val="-2"/>
        </w:rPr>
        <w:t>”一体化项目，可通过重点查阅电力接线图、并网协议，</w:t>
      </w:r>
      <w:r>
        <w:rPr/>
        <w:t xml:space="preserve"> </w:t>
      </w:r>
      <w:r>
        <w:rPr>
          <w:spacing w:val="-1"/>
        </w:rPr>
        <w:t>以及现场走访查看电能表安装位置、项目生产系统，确定“光热</w:t>
      </w:r>
      <w:r>
        <w:rPr>
          <w:rFonts w:ascii="Times New Roman" w:hAnsi="Times New Roman" w:eastAsia="Times New Roman" w:cs="Times New Roman"/>
          <w:spacing w:val="-1"/>
        </w:rPr>
        <w:t>+</w:t>
      </w:r>
      <w:r>
        <w:rPr>
          <w:rFonts w:ascii="Times New Roman" w:hAnsi="Times New Roman" w:eastAsia="Times New Roman" w:cs="Times New Roman"/>
          <w:spacing w:val="-26"/>
        </w:rPr>
        <w:t xml:space="preserve"> </w:t>
      </w:r>
      <w:r>
        <w:rPr>
          <w:spacing w:val="-2"/>
        </w:rPr>
        <w:t>”一体化项目的光热发电  </w:t>
      </w:r>
      <w:r>
        <w:rPr>
          <w:spacing w:val="-3"/>
        </w:rPr>
        <w:t>部分是否单独计量。</w:t>
      </w:r>
    </w:p>
    <w:p>
      <w:pPr>
        <w:pStyle w:val="BodyText"/>
        <w:ind w:left="18" w:right="232" w:firstLine="2"/>
        <w:spacing w:before="20" w:line="235" w:lineRule="auto"/>
        <w:rPr/>
      </w:pPr>
      <w:r>
        <w:rPr>
          <w:rFonts w:ascii="SimHei" w:hAnsi="SimHei" w:eastAsia="SimHei" w:cs="SimHei"/>
          <w:spacing w:val="-2"/>
        </w:rPr>
        <w:t>8.1.2</w:t>
      </w:r>
      <w:r>
        <w:rPr>
          <w:rFonts w:ascii="SimHei" w:hAnsi="SimHei" w:eastAsia="SimHei" w:cs="SimHei"/>
          <w:spacing w:val="-2"/>
        </w:rPr>
        <w:t xml:space="preserve">  </w:t>
      </w:r>
      <w:r>
        <w:rPr>
          <w:spacing w:val="-2"/>
        </w:rPr>
        <w:t>审定与核查机构可通过查阅环境影响评价报告书（表）</w:t>
      </w:r>
      <w:r>
        <w:rPr>
          <w:spacing w:val="-7"/>
        </w:rPr>
        <w:t xml:space="preserve"> </w:t>
      </w:r>
      <w:r>
        <w:rPr>
          <w:spacing w:val="-2"/>
        </w:rPr>
        <w:t>及其批复（备案）文件、竣</w:t>
      </w:r>
      <w:r>
        <w:rPr/>
        <w:t xml:space="preserve"> </w:t>
      </w:r>
      <w:r>
        <w:rPr>
          <w:spacing w:val="3"/>
        </w:rPr>
        <w:t>工环境保护验收报告、环境监测报告、社会责任报告、环境</w:t>
      </w:r>
      <w:r>
        <w:rPr>
          <w:spacing w:val="2"/>
        </w:rPr>
        <w:t>社会与治理报告、可持续发展</w:t>
      </w:r>
      <w:r>
        <w:rPr/>
        <w:t xml:space="preserve"> </w:t>
      </w:r>
      <w:r>
        <w:rPr>
          <w:spacing w:val="3"/>
        </w:rPr>
        <w:t>报告等，以及现场走访等形式评估项目是否符合可持续发展要求，是否对可持续发展各方</w:t>
      </w:r>
      <w:r>
        <w:rPr/>
        <w:t xml:space="preserve"> </w:t>
      </w:r>
      <w:r>
        <w:rPr>
          <w:spacing w:val="-1"/>
        </w:rPr>
        <w:t>面产生不利影响。</w:t>
      </w:r>
    </w:p>
    <w:p>
      <w:pPr>
        <w:ind w:left="21"/>
        <w:spacing w:before="198" w:line="219" w:lineRule="auto"/>
        <w:rPr>
          <w:rFonts w:ascii="SimHei" w:hAnsi="SimHei" w:eastAsia="SimHei" w:cs="SimHei"/>
          <w:sz w:val="21"/>
          <w:szCs w:val="21"/>
        </w:rPr>
      </w:pPr>
      <w:r>
        <w:rPr>
          <w:rFonts w:ascii="SimHei" w:hAnsi="SimHei" w:eastAsia="SimHei" w:cs="SimHei"/>
          <w:sz w:val="21"/>
          <w:szCs w:val="21"/>
          <w:spacing w:val="-1"/>
        </w:rPr>
        <w:t>8.2</w:t>
      </w:r>
      <w:r>
        <w:rPr>
          <w:rFonts w:ascii="SimHei" w:hAnsi="SimHei" w:eastAsia="SimHei" w:cs="SimHei"/>
          <w:sz w:val="21"/>
          <w:szCs w:val="21"/>
          <w:spacing w:val="-1"/>
        </w:rPr>
        <w:t xml:space="preserve">  </w:t>
      </w:r>
      <w:r>
        <w:rPr>
          <w:rFonts w:ascii="SimHei" w:hAnsi="SimHei" w:eastAsia="SimHei" w:cs="SimHei"/>
          <w:sz w:val="21"/>
          <w:szCs w:val="21"/>
          <w:spacing w:val="-1"/>
        </w:rPr>
        <w:t>项目边界的审定与核查要点</w:t>
      </w:r>
    </w:p>
    <w:p>
      <w:pPr>
        <w:pStyle w:val="BodyText"/>
        <w:ind w:left="20" w:right="55" w:firstLine="430"/>
        <w:spacing w:before="198" w:line="235" w:lineRule="auto"/>
        <w:jc w:val="both"/>
        <w:rPr/>
      </w:pPr>
      <w:r>
        <w:rPr>
          <w:spacing w:val="2"/>
        </w:rPr>
        <w:t>审定与核查机构可通过查阅项目可行性研究报告及其批复（备案）文件、电力接线</w:t>
      </w:r>
      <w:r>
        <w:rPr>
          <w:spacing w:val="1"/>
        </w:rPr>
        <w:t>图、</w:t>
      </w:r>
      <w:r>
        <w:rPr/>
        <w:t xml:space="preserve"> </w:t>
      </w:r>
      <w:r>
        <w:rPr>
          <w:spacing w:val="-6"/>
        </w:rPr>
        <w:t>环境影响评价报告书（表） 及其批复（备案</w:t>
      </w:r>
      <w:r>
        <w:rPr>
          <w:spacing w:val="-7"/>
        </w:rPr>
        <w:t>）</w:t>
      </w:r>
      <w:r>
        <w:rPr>
          <w:spacing w:val="24"/>
        </w:rPr>
        <w:t xml:space="preserve"> </w:t>
      </w:r>
      <w:r>
        <w:rPr>
          <w:spacing w:val="-7"/>
        </w:rPr>
        <w:t>文件等，以及现场走访、</w:t>
      </w:r>
      <w:r>
        <w:rPr>
          <w:spacing w:val="40"/>
        </w:rPr>
        <w:t xml:space="preserve"> </w:t>
      </w:r>
      <w:r>
        <w:rPr>
          <w:spacing w:val="-7"/>
        </w:rPr>
        <w:t>使用北斗卫星导航  </w:t>
      </w:r>
      <w:r>
        <w:rPr>
          <w:spacing w:val="-4"/>
        </w:rPr>
        <w:t>系统（</w:t>
      </w:r>
      <w:r>
        <w:rPr>
          <w:rFonts w:ascii="Times New Roman" w:hAnsi="Times New Roman" w:eastAsia="Times New Roman" w:cs="Times New Roman"/>
          <w:spacing w:val="-4"/>
        </w:rPr>
        <w:t>BDS</w:t>
      </w:r>
      <w:r>
        <w:rPr>
          <w:spacing w:val="-4"/>
        </w:rPr>
        <w:t>）、全球定位系统（</w:t>
      </w:r>
      <w:r>
        <w:rPr>
          <w:rFonts w:ascii="Times New Roman" w:hAnsi="Times New Roman" w:eastAsia="Times New Roman" w:cs="Times New Roman"/>
          <w:spacing w:val="-4"/>
        </w:rPr>
        <w:t>GPS</w:t>
      </w:r>
      <w:r>
        <w:rPr>
          <w:spacing w:val="-4"/>
        </w:rPr>
        <w:t>）、地理信息系统（</w:t>
      </w:r>
      <w:r>
        <w:rPr>
          <w:rFonts w:ascii="Times New Roman" w:hAnsi="Times New Roman" w:eastAsia="Times New Roman" w:cs="Times New Roman"/>
          <w:spacing w:val="-4"/>
        </w:rPr>
        <w:t>GIS</w:t>
      </w:r>
      <w:r>
        <w:rPr>
          <w:spacing w:val="-4"/>
        </w:rPr>
        <w:t>）等方式确定项目业主是否正</w:t>
      </w:r>
      <w:r>
        <w:rPr>
          <w:spacing w:val="-5"/>
        </w:rPr>
        <w:t>确  </w:t>
      </w:r>
      <w:r>
        <w:rPr>
          <w:spacing w:val="-3"/>
        </w:rPr>
        <w:t>地描述了项目地理边界和拐点经纬度坐标（</w:t>
      </w:r>
      <w:r>
        <w:rPr>
          <w:spacing w:val="-4"/>
        </w:rPr>
        <w:t>以度表示，至少保留</w:t>
      </w:r>
      <w:r>
        <w:rPr>
          <w:spacing w:val="-28"/>
        </w:rPr>
        <w:t xml:space="preserve"> </w:t>
      </w:r>
      <w:r>
        <w:rPr>
          <w:rFonts w:ascii="Times New Roman" w:hAnsi="Times New Roman" w:eastAsia="Times New Roman" w:cs="Times New Roman"/>
          <w:spacing w:val="-4"/>
        </w:rPr>
        <w:t>6 </w:t>
      </w:r>
      <w:r>
        <w:rPr>
          <w:spacing w:val="-4"/>
        </w:rPr>
        <w:t>位小数）、项目设备设施。</w:t>
      </w:r>
    </w:p>
    <w:p>
      <w:pPr>
        <w:ind w:left="21"/>
        <w:spacing w:before="198" w:line="220" w:lineRule="auto"/>
        <w:rPr>
          <w:rFonts w:ascii="SimHei" w:hAnsi="SimHei" w:eastAsia="SimHei" w:cs="SimHei"/>
          <w:sz w:val="21"/>
          <w:szCs w:val="21"/>
        </w:rPr>
      </w:pPr>
      <w:r>
        <w:rPr>
          <w:rFonts w:ascii="SimHei" w:hAnsi="SimHei" w:eastAsia="SimHei" w:cs="SimHei"/>
          <w:sz w:val="21"/>
          <w:szCs w:val="21"/>
          <w:spacing w:val="-1"/>
        </w:rPr>
        <w:t>8.3</w:t>
      </w:r>
      <w:r>
        <w:rPr>
          <w:rFonts w:ascii="SimHei" w:hAnsi="SimHei" w:eastAsia="SimHei" w:cs="SimHei"/>
          <w:sz w:val="21"/>
          <w:szCs w:val="21"/>
          <w:spacing w:val="-1"/>
        </w:rPr>
        <w:t xml:space="preserve">  </w:t>
      </w:r>
      <w:r>
        <w:rPr>
          <w:rFonts w:ascii="SimHei" w:hAnsi="SimHei" w:eastAsia="SimHei" w:cs="SimHei"/>
          <w:sz w:val="21"/>
          <w:szCs w:val="21"/>
          <w:spacing w:val="-1"/>
        </w:rPr>
        <w:t>项目监测计划的审定与核查要点</w:t>
      </w:r>
    </w:p>
    <w:p>
      <w:pPr>
        <w:pStyle w:val="BodyText"/>
        <w:ind w:left="20" w:right="235" w:firstLine="430"/>
        <w:spacing w:before="198" w:line="234" w:lineRule="auto"/>
        <w:jc w:val="both"/>
        <w:rPr/>
      </w:pPr>
      <w:r>
        <w:rPr>
          <w:spacing w:val="3"/>
        </w:rPr>
        <w:t>审定与核查机构通过查阅项目设计文件、减排量核算报告、电力接</w:t>
      </w:r>
      <w:r>
        <w:rPr>
          <w:spacing w:val="2"/>
        </w:rPr>
        <w:t>线图、监测计量点</w:t>
      </w:r>
      <w:r>
        <w:rPr/>
        <w:t xml:space="preserve"> </w:t>
      </w:r>
      <w:r>
        <w:rPr>
          <w:spacing w:val="3"/>
        </w:rPr>
        <w:t>位图、计量装置检定（校准）报告等相关证据材料，以及现场走访查看电能表、流量</w:t>
      </w:r>
      <w:r>
        <w:rPr>
          <w:spacing w:val="2"/>
        </w:rPr>
        <w:t>计等</w:t>
      </w:r>
      <w:r>
        <w:rPr/>
        <w:t xml:space="preserve"> </w:t>
      </w:r>
      <w:r>
        <w:rPr>
          <w:spacing w:val="3"/>
        </w:rPr>
        <w:t>计量装置的安装位置、准确度、个数等，确定项目设计文件、监测计划描述的准确</w:t>
      </w:r>
      <w:r>
        <w:rPr>
          <w:spacing w:val="2"/>
        </w:rPr>
        <w:t>性，核</w:t>
      </w:r>
      <w:r>
        <w:rPr/>
        <w:t xml:space="preserve"> </w:t>
      </w:r>
      <w:r>
        <w:rPr>
          <w:spacing w:val="-2"/>
        </w:rPr>
        <w:t>实项目业主是否按照监测计划实施监测。</w:t>
      </w:r>
    </w:p>
    <w:p>
      <w:pPr>
        <w:ind w:left="21"/>
        <w:spacing w:before="201" w:line="219" w:lineRule="auto"/>
        <w:rPr>
          <w:rFonts w:ascii="SimHei" w:hAnsi="SimHei" w:eastAsia="SimHei" w:cs="SimHei"/>
          <w:sz w:val="21"/>
          <w:szCs w:val="21"/>
        </w:rPr>
      </w:pPr>
      <w:r>
        <w:rPr>
          <w:rFonts w:ascii="SimHei" w:hAnsi="SimHei" w:eastAsia="SimHei" w:cs="SimHei"/>
          <w:sz w:val="21"/>
          <w:szCs w:val="21"/>
          <w:spacing w:val="-1"/>
        </w:rPr>
        <w:t>8.4</w:t>
      </w:r>
      <w:r>
        <w:rPr>
          <w:rFonts w:ascii="SimHei" w:hAnsi="SimHei" w:eastAsia="SimHei" w:cs="SimHei"/>
          <w:sz w:val="21"/>
          <w:szCs w:val="21"/>
          <w:spacing w:val="-1"/>
        </w:rPr>
        <w:t xml:space="preserve">  </w:t>
      </w:r>
      <w:r>
        <w:rPr>
          <w:rFonts w:ascii="SimHei" w:hAnsi="SimHei" w:eastAsia="SimHei" w:cs="SimHei"/>
          <w:sz w:val="21"/>
          <w:szCs w:val="21"/>
          <w:spacing w:val="-1"/>
        </w:rPr>
        <w:t>参数的审定与核查要点及方法</w:t>
      </w:r>
    </w:p>
    <w:p>
      <w:pPr>
        <w:pStyle w:val="BodyText"/>
        <w:ind w:left="441"/>
        <w:spacing w:before="197" w:line="221" w:lineRule="auto"/>
        <w:rPr/>
      </w:pPr>
      <w:r>
        <w:rPr>
          <w:spacing w:val="-2"/>
        </w:rPr>
        <w:t>参数的审定与核查要点及方法见表</w:t>
      </w:r>
      <w:r>
        <w:rPr>
          <w:spacing w:val="-25"/>
        </w:rPr>
        <w:t xml:space="preserve"> </w:t>
      </w:r>
      <w:r>
        <w:rPr>
          <w:rFonts w:ascii="Times New Roman" w:hAnsi="Times New Roman" w:eastAsia="Times New Roman" w:cs="Times New Roman"/>
          <w:spacing w:val="-2"/>
        </w:rPr>
        <w:t>12</w:t>
      </w:r>
      <w:r>
        <w:rPr>
          <w:spacing w:val="-2"/>
        </w:rPr>
        <w:t>。</w:t>
      </w:r>
    </w:p>
    <w:p>
      <w:pPr>
        <w:ind w:left="2471"/>
        <w:spacing w:before="42" w:line="219" w:lineRule="auto"/>
        <w:rPr>
          <w:rFonts w:ascii="SimHei" w:hAnsi="SimHei" w:eastAsia="SimHei" w:cs="SimHei"/>
          <w:sz w:val="21"/>
          <w:szCs w:val="21"/>
        </w:rPr>
      </w:pPr>
      <w:r>
        <w:rPr>
          <w:rFonts w:ascii="SimHei" w:hAnsi="SimHei" w:eastAsia="SimHei" w:cs="SimHei"/>
          <w:sz w:val="21"/>
          <w:szCs w:val="21"/>
          <w:spacing w:val="-2"/>
        </w:rPr>
        <w:t>表</w:t>
      </w:r>
      <w:r>
        <w:rPr>
          <w:rFonts w:ascii="SimHei" w:hAnsi="SimHei" w:eastAsia="SimHei" w:cs="SimHei"/>
          <w:sz w:val="21"/>
          <w:szCs w:val="21"/>
          <w:spacing w:val="-26"/>
        </w:rPr>
        <w:t xml:space="preserve"> </w:t>
      </w:r>
      <w:r>
        <w:rPr>
          <w:rFonts w:ascii="SimHei" w:hAnsi="SimHei" w:eastAsia="SimHei" w:cs="SimHei"/>
          <w:sz w:val="21"/>
          <w:szCs w:val="21"/>
          <w:spacing w:val="-2"/>
        </w:rPr>
        <w:t>12</w:t>
      </w:r>
      <w:r>
        <w:rPr>
          <w:rFonts w:ascii="SimHei" w:hAnsi="SimHei" w:eastAsia="SimHei" w:cs="SimHei"/>
          <w:sz w:val="21"/>
          <w:szCs w:val="21"/>
          <w:spacing w:val="-2"/>
        </w:rPr>
        <w:t xml:space="preserve">  </w:t>
      </w:r>
      <w:r>
        <w:rPr>
          <w:rFonts w:ascii="SimHei" w:hAnsi="SimHei" w:eastAsia="SimHei" w:cs="SimHei"/>
          <w:sz w:val="21"/>
          <w:szCs w:val="21"/>
          <w:spacing w:val="-2"/>
        </w:rPr>
        <w:t>参数的审定与核查要点及方法</w:t>
      </w:r>
    </w:p>
    <w:p>
      <w:pPr>
        <w:spacing w:line="131" w:lineRule="exact"/>
        <w:rPr/>
      </w:pPr>
      <w:r/>
    </w:p>
    <w:tbl>
      <w:tblPr>
        <w:tblStyle w:val="TableNormal"/>
        <w:tblW w:w="8535" w:type="dxa"/>
        <w:tblInd w:w="19"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18"/>
        <w:gridCol w:w="1052"/>
        <w:gridCol w:w="3424"/>
        <w:gridCol w:w="3441"/>
      </w:tblGrid>
      <w:tr>
        <w:trPr>
          <w:trHeight w:val="400" w:hRule="atLeast"/>
        </w:trPr>
        <w:tc>
          <w:tcPr>
            <w:tcW w:w="618" w:type="dxa"/>
            <w:vAlign w:val="top"/>
            <w:tcBorders>
              <w:right w:val="single" w:color="000000" w:sz="2" w:space="0"/>
            </w:tcBorders>
          </w:tcPr>
          <w:p>
            <w:pPr>
              <w:pStyle w:val="TableText"/>
              <w:ind w:left="123"/>
              <w:spacing w:before="108" w:line="221" w:lineRule="auto"/>
              <w:rPr/>
            </w:pPr>
            <w:r>
              <w:rPr>
                <w:spacing w:val="-2"/>
              </w:rPr>
              <w:t>序号</w:t>
            </w:r>
          </w:p>
        </w:tc>
        <w:tc>
          <w:tcPr>
            <w:tcW w:w="1052" w:type="dxa"/>
            <w:vAlign w:val="top"/>
            <w:tcBorders>
              <w:left w:val="single" w:color="000000" w:sz="2" w:space="0"/>
              <w:right w:val="single" w:color="000000" w:sz="2" w:space="0"/>
            </w:tcBorders>
          </w:tcPr>
          <w:p>
            <w:pPr>
              <w:pStyle w:val="TableText"/>
              <w:ind w:left="363"/>
              <w:spacing w:before="108" w:line="220" w:lineRule="auto"/>
              <w:rPr/>
            </w:pPr>
            <w:r>
              <w:rPr>
                <w:spacing w:val="-8"/>
              </w:rPr>
              <w:t>内容</w:t>
            </w:r>
          </w:p>
        </w:tc>
        <w:tc>
          <w:tcPr>
            <w:tcW w:w="3424" w:type="dxa"/>
            <w:vAlign w:val="top"/>
            <w:tcBorders>
              <w:left w:val="single" w:color="000000" w:sz="2" w:space="0"/>
              <w:right w:val="single" w:color="000000" w:sz="2" w:space="0"/>
            </w:tcBorders>
          </w:tcPr>
          <w:p>
            <w:pPr>
              <w:pStyle w:val="TableText"/>
              <w:ind w:left="1091"/>
              <w:spacing w:before="109" w:line="220" w:lineRule="auto"/>
              <w:rPr/>
            </w:pPr>
            <w:r>
              <w:rPr>
                <w:spacing w:val="-2"/>
              </w:rPr>
              <w:t>审定要点及方法</w:t>
            </w:r>
          </w:p>
        </w:tc>
        <w:tc>
          <w:tcPr>
            <w:tcW w:w="3441" w:type="dxa"/>
            <w:vAlign w:val="top"/>
            <w:tcBorders>
              <w:left w:val="single" w:color="000000" w:sz="2" w:space="0"/>
            </w:tcBorders>
          </w:tcPr>
          <w:p>
            <w:pPr>
              <w:pStyle w:val="TableText"/>
              <w:ind w:left="1095"/>
              <w:spacing w:before="109" w:line="220" w:lineRule="auto"/>
              <w:rPr/>
            </w:pPr>
            <w:r>
              <w:rPr>
                <w:spacing w:val="-2"/>
              </w:rPr>
              <w:t>核查要点及方法</w:t>
            </w:r>
          </w:p>
        </w:tc>
      </w:tr>
      <w:tr>
        <w:trPr>
          <w:trHeight w:val="2104" w:hRule="atLeast"/>
        </w:trPr>
        <w:tc>
          <w:tcPr>
            <w:tcW w:w="618" w:type="dxa"/>
            <w:vAlign w:val="top"/>
            <w:tcBorders>
              <w:right w:val="single" w:color="000000" w:sz="2" w:space="0"/>
            </w:tcBorders>
          </w:tcPr>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ind w:left="272"/>
              <w:spacing w:before="51"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052" w:type="dxa"/>
            <w:vAlign w:val="top"/>
            <w:tcBorders>
              <w:left w:val="single" w:color="000000" w:sz="2" w:space="0"/>
              <w:right w:val="single" w:color="000000" w:sz="2" w:space="0"/>
            </w:tcBorders>
          </w:tcPr>
          <w:p>
            <w:pPr>
              <w:spacing w:line="306" w:lineRule="auto"/>
              <w:rPr>
                <w:rFonts w:ascii="Arial"/>
                <w:sz w:val="21"/>
              </w:rPr>
            </w:pPr>
            <w:r/>
          </w:p>
          <w:p>
            <w:pPr>
              <w:spacing w:line="306" w:lineRule="auto"/>
              <w:rPr>
                <w:rFonts w:ascii="Arial"/>
                <w:sz w:val="21"/>
              </w:rPr>
            </w:pPr>
            <w:r/>
          </w:p>
          <w:p>
            <w:pPr>
              <w:spacing w:line="307" w:lineRule="auto"/>
              <w:rPr>
                <w:rFonts w:ascii="Arial"/>
                <w:sz w:val="21"/>
              </w:rPr>
            </w:pPr>
            <w:r/>
          </w:p>
          <w:p>
            <w:pPr>
              <w:ind w:left="271"/>
              <w:spacing w:before="53" w:line="245" w:lineRule="exact"/>
              <w:rPr>
                <w:rFonts w:ascii="Cambria Math" w:hAnsi="Cambria Math" w:eastAsia="Cambria Math" w:cs="Cambria Math"/>
                <w:sz w:val="12"/>
                <w:szCs w:val="12"/>
              </w:rPr>
            </w:pPr>
            <w:r>
              <w:rPr>
                <w:rFonts w:ascii="Cambria Math" w:hAnsi="Cambria Math" w:eastAsia="Cambria Math" w:cs="Cambria Math"/>
                <w:sz w:val="18"/>
                <w:szCs w:val="18"/>
                <w:spacing w:val="10"/>
                <w:position w:val="3"/>
              </w:rPr>
              <w:t>Ncv</w:t>
            </w:r>
            <w:r>
              <w:rPr>
                <w:rFonts w:ascii="Cambria Math" w:hAnsi="Cambria Math" w:eastAsia="Cambria Math" w:cs="Cambria Math"/>
                <w:sz w:val="12"/>
                <w:szCs w:val="12"/>
                <w:spacing w:val="10"/>
                <w:position w:val="3"/>
              </w:rPr>
              <w:t>i</w:t>
            </w:r>
            <w:r>
              <w:rPr>
                <w:rFonts w:ascii="Cambria Math" w:hAnsi="Cambria Math" w:eastAsia="Cambria Math" w:cs="Cambria Math"/>
                <w:sz w:val="12"/>
                <w:szCs w:val="12"/>
                <w:spacing w:val="10"/>
                <w:position w:val="1"/>
              </w:rPr>
              <w:t>,Y</w:t>
            </w:r>
          </w:p>
        </w:tc>
        <w:tc>
          <w:tcPr>
            <w:tcW w:w="3424" w:type="dxa"/>
            <w:vAlign w:val="top"/>
            <w:tcBorders>
              <w:left w:val="single" w:color="000000" w:sz="2" w:space="0"/>
              <w:right w:val="single" w:color="000000" w:sz="2" w:space="0"/>
            </w:tcBorders>
          </w:tcPr>
          <w:p>
            <w:pPr>
              <w:pStyle w:val="TableText"/>
              <w:ind w:left="377" w:right="113" w:hanging="273"/>
              <w:spacing w:before="23" w:line="230" w:lineRule="auto"/>
              <w:rPr/>
            </w:pPr>
            <w:r>
              <w:rPr>
                <w:rFonts w:ascii="Times New Roman" w:hAnsi="Times New Roman" w:eastAsia="Times New Roman" w:cs="Times New Roman"/>
                <w:spacing w:val="3"/>
              </w:rPr>
              <w:t>a</w:t>
            </w:r>
            <w:r>
              <w:rPr>
                <w:spacing w:val="3"/>
              </w:rPr>
              <w:t>）查阅项目设计文件中的项目消耗化石</w:t>
            </w:r>
            <w:r>
              <w:rPr>
                <w:spacing w:val="5"/>
              </w:rPr>
              <w:t xml:space="preserve"> </w:t>
            </w:r>
            <w:r>
              <w:rPr>
                <w:spacing w:val="-4"/>
              </w:rPr>
              <w:t>燃料的平均低位发热量取值；</w:t>
            </w:r>
          </w:p>
          <w:p>
            <w:pPr>
              <w:pStyle w:val="TableText"/>
              <w:ind w:left="376" w:right="103" w:hanging="278"/>
              <w:spacing w:before="17" w:line="235" w:lineRule="auto"/>
              <w:rPr/>
            </w:pPr>
            <w:r>
              <w:rPr>
                <w:rFonts w:ascii="Times New Roman" w:hAnsi="Times New Roman" w:eastAsia="Times New Roman" w:cs="Times New Roman"/>
                <w:spacing w:val="3"/>
              </w:rPr>
              <w:t>b</w:t>
            </w:r>
            <w:r>
              <w:rPr>
                <w:spacing w:val="3"/>
              </w:rPr>
              <w:t>）查阅项目审定时生态环境部发布的最</w:t>
            </w:r>
            <w:r>
              <w:rPr>
                <w:spacing w:val="8"/>
              </w:rPr>
              <w:t xml:space="preserve"> </w:t>
            </w:r>
            <w:r>
              <w:rPr>
                <w:spacing w:val="3"/>
              </w:rPr>
              <w:t>新的企业温室气体排放核算与报告指</w:t>
            </w:r>
            <w:r>
              <w:rPr>
                <w:spacing w:val="9"/>
              </w:rPr>
              <w:t xml:space="preserve"> </w:t>
            </w:r>
            <w:r>
              <w:rPr>
                <w:spacing w:val="3"/>
              </w:rPr>
              <w:t>南中该化石燃料平均低位发热量缺省</w:t>
            </w:r>
            <w:r>
              <w:rPr>
                <w:spacing w:val="9"/>
              </w:rPr>
              <w:t xml:space="preserve"> </w:t>
            </w:r>
            <w:r>
              <w:rPr>
                <w:spacing w:val="-8"/>
              </w:rPr>
              <w:t>值的取值；</w:t>
            </w:r>
          </w:p>
          <w:p>
            <w:pPr>
              <w:pStyle w:val="TableText"/>
              <w:ind w:left="376" w:right="103" w:hanging="272"/>
              <w:spacing w:before="18" w:line="229" w:lineRule="auto"/>
              <w:rPr/>
            </w:pPr>
            <w:r>
              <w:rPr>
                <w:rFonts w:ascii="Times New Roman" w:hAnsi="Times New Roman" w:eastAsia="Times New Roman" w:cs="Times New Roman"/>
                <w:spacing w:val="-2"/>
              </w:rPr>
              <w:t>c</w:t>
            </w:r>
            <w:r>
              <w:rPr>
                <w:spacing w:val="-2"/>
              </w:rPr>
              <w:t>）核对取值是否一致， 以项目审定时生</w:t>
            </w:r>
            <w:r>
              <w:rPr>
                <w:spacing w:val="17"/>
              </w:rPr>
              <w:t xml:space="preserve"> </w:t>
            </w:r>
            <w:r>
              <w:rPr>
                <w:spacing w:val="3"/>
              </w:rPr>
              <w:t>态环境部发布的最新的企业温室气体</w:t>
            </w:r>
            <w:r>
              <w:rPr>
                <w:spacing w:val="9"/>
              </w:rPr>
              <w:t xml:space="preserve"> </w:t>
            </w:r>
            <w:r>
              <w:rPr>
                <w:spacing w:val="-3"/>
              </w:rPr>
              <w:t>排放核算与报告指南为准。</w:t>
            </w:r>
          </w:p>
        </w:tc>
        <w:tc>
          <w:tcPr>
            <w:tcW w:w="3441" w:type="dxa"/>
            <w:vAlign w:val="top"/>
            <w:tcBorders>
              <w:left w:val="single" w:color="000000" w:sz="2" w:space="0"/>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16" w:right="105"/>
              <w:spacing w:before="59" w:line="229" w:lineRule="auto"/>
              <w:rPr/>
            </w:pPr>
            <w:r>
              <w:rPr>
                <w:spacing w:val="8"/>
              </w:rPr>
              <w:t>查阅项目减排量核算报告中的参数取值</w:t>
            </w:r>
            <w:r>
              <w:rPr>
                <w:spacing w:val="11"/>
              </w:rPr>
              <w:t xml:space="preserve"> </w:t>
            </w:r>
            <w:r>
              <w:rPr>
                <w:spacing w:val="-3"/>
              </w:rPr>
              <w:t>是否与项目设计文件一致、准确。</w:t>
            </w:r>
          </w:p>
        </w:tc>
      </w:tr>
    </w:tbl>
    <w:p>
      <w:pPr>
        <w:rPr>
          <w:rFonts w:ascii="Arial"/>
          <w:sz w:val="21"/>
        </w:rPr>
      </w:pPr>
      <w:r/>
    </w:p>
    <w:p>
      <w:pPr>
        <w:sectPr>
          <w:footerReference w:type="default" r:id="rId18"/>
          <w:pgSz w:w="11907" w:h="16839"/>
          <w:pgMar w:top="1427" w:right="1557" w:bottom="1292" w:left="1785" w:header="0" w:footer="1132"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8535"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8"/>
        <w:gridCol w:w="1052"/>
        <w:gridCol w:w="3424"/>
        <w:gridCol w:w="3441"/>
      </w:tblGrid>
      <w:tr>
        <w:trPr>
          <w:trHeight w:val="403" w:hRule="atLeast"/>
        </w:trPr>
        <w:tc>
          <w:tcPr>
            <w:tcW w:w="618" w:type="dxa"/>
            <w:vAlign w:val="top"/>
            <w:tcBorders>
              <w:left w:val="single" w:color="000000" w:sz="6" w:space="0"/>
              <w:bottom w:val="single" w:color="000000" w:sz="6" w:space="0"/>
              <w:top w:val="single" w:color="000000" w:sz="6" w:space="0"/>
            </w:tcBorders>
          </w:tcPr>
          <w:p>
            <w:pPr>
              <w:pStyle w:val="TableText"/>
              <w:ind w:left="123"/>
              <w:spacing w:before="106" w:line="221" w:lineRule="auto"/>
              <w:rPr/>
            </w:pPr>
            <w:r>
              <w:rPr>
                <w:spacing w:val="-2"/>
              </w:rPr>
              <w:t>序号</w:t>
            </w:r>
          </w:p>
        </w:tc>
        <w:tc>
          <w:tcPr>
            <w:tcW w:w="1052" w:type="dxa"/>
            <w:vAlign w:val="top"/>
            <w:tcBorders>
              <w:bottom w:val="single" w:color="000000" w:sz="6" w:space="0"/>
              <w:top w:val="single" w:color="000000" w:sz="6" w:space="0"/>
            </w:tcBorders>
          </w:tcPr>
          <w:p>
            <w:pPr>
              <w:pStyle w:val="TableText"/>
              <w:ind w:left="363"/>
              <w:spacing w:before="106" w:line="220" w:lineRule="auto"/>
              <w:rPr/>
            </w:pPr>
            <w:r>
              <w:rPr>
                <w:spacing w:val="-8"/>
              </w:rPr>
              <w:t>内容</w:t>
            </w:r>
          </w:p>
        </w:tc>
        <w:tc>
          <w:tcPr>
            <w:tcW w:w="3424" w:type="dxa"/>
            <w:vAlign w:val="top"/>
            <w:tcBorders>
              <w:bottom w:val="single" w:color="000000" w:sz="6" w:space="0"/>
              <w:top w:val="single" w:color="000000" w:sz="6" w:space="0"/>
            </w:tcBorders>
          </w:tcPr>
          <w:p>
            <w:pPr>
              <w:pStyle w:val="TableText"/>
              <w:ind w:left="1091"/>
              <w:spacing w:before="107" w:line="220" w:lineRule="auto"/>
              <w:rPr/>
            </w:pPr>
            <w:r>
              <w:rPr>
                <w:spacing w:val="-2"/>
              </w:rPr>
              <w:t>审定要点及方法</w:t>
            </w:r>
          </w:p>
        </w:tc>
        <w:tc>
          <w:tcPr>
            <w:tcW w:w="3441" w:type="dxa"/>
            <w:vAlign w:val="top"/>
            <w:tcBorders>
              <w:bottom w:val="single" w:color="000000" w:sz="6" w:space="0"/>
              <w:right w:val="single" w:color="000000" w:sz="6" w:space="0"/>
              <w:top w:val="single" w:color="000000" w:sz="6" w:space="0"/>
            </w:tcBorders>
          </w:tcPr>
          <w:p>
            <w:pPr>
              <w:pStyle w:val="TableText"/>
              <w:ind w:left="1095"/>
              <w:spacing w:before="107" w:line="220" w:lineRule="auto"/>
              <w:rPr/>
            </w:pPr>
            <w:r>
              <w:rPr>
                <w:spacing w:val="-2"/>
              </w:rPr>
              <w:t>核查要点及方法</w:t>
            </w:r>
          </w:p>
        </w:tc>
      </w:tr>
      <w:tr>
        <w:trPr>
          <w:trHeight w:val="2087" w:hRule="atLeast"/>
        </w:trPr>
        <w:tc>
          <w:tcPr>
            <w:tcW w:w="618" w:type="dxa"/>
            <w:vAlign w:val="top"/>
            <w:tcBorders>
              <w:left w:val="single" w:color="000000" w:sz="6" w:space="0"/>
              <w:top w:val="single" w:color="000000" w:sz="6" w:space="0"/>
            </w:tcBorders>
          </w:tcPr>
          <w:p>
            <w:pPr>
              <w:spacing w:line="306" w:lineRule="auto"/>
              <w:rPr>
                <w:rFonts w:ascii="Arial"/>
                <w:sz w:val="21"/>
              </w:rPr>
            </w:pPr>
            <w:r/>
          </w:p>
          <w:p>
            <w:pPr>
              <w:spacing w:line="306" w:lineRule="auto"/>
              <w:rPr>
                <w:rFonts w:ascii="Arial"/>
                <w:sz w:val="21"/>
              </w:rPr>
            </w:pPr>
            <w:r/>
          </w:p>
          <w:p>
            <w:pPr>
              <w:spacing w:line="307" w:lineRule="auto"/>
              <w:rPr>
                <w:rFonts w:ascii="Arial"/>
                <w:sz w:val="21"/>
              </w:rPr>
            </w:pPr>
            <w:r/>
          </w:p>
          <w:p>
            <w:pPr>
              <w:ind w:left="255"/>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052" w:type="dxa"/>
            <w:vAlign w:val="top"/>
            <w:tcBorders>
              <w:top w:val="single" w:color="000000" w:sz="6" w:space="0"/>
            </w:tcBorders>
          </w:tcPr>
          <w:p>
            <w:pPr>
              <w:spacing w:line="302" w:lineRule="auto"/>
              <w:rPr>
                <w:rFonts w:ascii="Arial"/>
                <w:sz w:val="21"/>
              </w:rPr>
            </w:pPr>
            <w:r/>
          </w:p>
          <w:p>
            <w:pPr>
              <w:spacing w:line="302" w:lineRule="auto"/>
              <w:rPr>
                <w:rFonts w:ascii="Arial"/>
                <w:sz w:val="21"/>
              </w:rPr>
            </w:pPr>
            <w:r/>
          </w:p>
          <w:p>
            <w:pPr>
              <w:spacing w:line="303" w:lineRule="auto"/>
              <w:rPr>
                <w:rFonts w:ascii="Arial"/>
                <w:sz w:val="21"/>
              </w:rPr>
            </w:pPr>
            <w:r/>
          </w:p>
          <w:p>
            <w:pPr>
              <w:ind w:left="341"/>
              <w:spacing w:before="53" w:line="235" w:lineRule="exact"/>
              <w:rPr>
                <w:rFonts w:ascii="Cambria Math" w:hAnsi="Cambria Math" w:eastAsia="Cambria Math" w:cs="Cambria Math"/>
                <w:sz w:val="12"/>
                <w:szCs w:val="12"/>
              </w:rPr>
            </w:pPr>
            <w:r>
              <w:rPr>
                <w:rFonts w:ascii="Cambria Math" w:hAnsi="Cambria Math" w:eastAsia="Cambria Math" w:cs="Cambria Math"/>
                <w:sz w:val="18"/>
                <w:szCs w:val="18"/>
                <w:spacing w:val="8"/>
                <w:w w:val="112"/>
                <w:position w:val="5"/>
              </w:rPr>
              <w:t>cc</w:t>
            </w:r>
            <w:r>
              <w:rPr>
                <w:rFonts w:ascii="Cambria Math" w:hAnsi="Cambria Math" w:eastAsia="Cambria Math" w:cs="Cambria Math"/>
                <w:sz w:val="12"/>
                <w:szCs w:val="12"/>
                <w:spacing w:val="8"/>
                <w:w w:val="112"/>
                <w:position w:val="3"/>
              </w:rPr>
              <w:t>i,y</w:t>
            </w:r>
          </w:p>
        </w:tc>
        <w:tc>
          <w:tcPr>
            <w:tcW w:w="3424" w:type="dxa"/>
            <w:vAlign w:val="top"/>
            <w:tcBorders>
              <w:top w:val="single" w:color="000000" w:sz="6" w:space="0"/>
            </w:tcBorders>
          </w:tcPr>
          <w:p>
            <w:pPr>
              <w:pStyle w:val="TableText"/>
              <w:ind w:left="377" w:right="112" w:hanging="273"/>
              <w:spacing w:before="10" w:line="229" w:lineRule="auto"/>
              <w:rPr/>
            </w:pPr>
            <w:r>
              <w:rPr>
                <w:rFonts w:ascii="Times New Roman" w:hAnsi="Times New Roman" w:eastAsia="Times New Roman" w:cs="Times New Roman"/>
                <w:spacing w:val="3"/>
              </w:rPr>
              <w:t>a</w:t>
            </w:r>
            <w:r>
              <w:rPr>
                <w:spacing w:val="3"/>
              </w:rPr>
              <w:t>）查阅项目设计文件中的项目消耗的化</w:t>
            </w:r>
            <w:r>
              <w:rPr>
                <w:spacing w:val="7"/>
              </w:rPr>
              <w:t xml:space="preserve"> </w:t>
            </w:r>
            <w:r>
              <w:rPr>
                <w:spacing w:val="-4"/>
              </w:rPr>
              <w:t>石燃料单位热值含碳量的取值；</w:t>
            </w:r>
          </w:p>
          <w:p>
            <w:pPr>
              <w:pStyle w:val="TableText"/>
              <w:ind w:left="376" w:right="103" w:hanging="278"/>
              <w:spacing w:before="17" w:line="235" w:lineRule="auto"/>
              <w:rPr/>
            </w:pPr>
            <w:r>
              <w:rPr>
                <w:rFonts w:ascii="Times New Roman" w:hAnsi="Times New Roman" w:eastAsia="Times New Roman" w:cs="Times New Roman"/>
                <w:spacing w:val="3"/>
              </w:rPr>
              <w:t>b</w:t>
            </w:r>
            <w:r>
              <w:rPr>
                <w:spacing w:val="3"/>
              </w:rPr>
              <w:t>）查阅项目审定时生态环境部发布的最</w:t>
            </w:r>
            <w:r>
              <w:rPr>
                <w:spacing w:val="8"/>
              </w:rPr>
              <w:t xml:space="preserve"> </w:t>
            </w:r>
            <w:r>
              <w:rPr>
                <w:spacing w:val="3"/>
              </w:rPr>
              <w:t>新的企业温室气体排放核算与报告指</w:t>
            </w:r>
            <w:r>
              <w:rPr>
                <w:spacing w:val="9"/>
              </w:rPr>
              <w:t xml:space="preserve"> </w:t>
            </w:r>
            <w:r>
              <w:rPr>
                <w:spacing w:val="3"/>
              </w:rPr>
              <w:t>南中该化石燃料单位热值含碳量缺省</w:t>
            </w:r>
            <w:r>
              <w:rPr>
                <w:spacing w:val="9"/>
              </w:rPr>
              <w:t xml:space="preserve"> </w:t>
            </w:r>
            <w:r>
              <w:rPr>
                <w:spacing w:val="-8"/>
              </w:rPr>
              <w:t>值的取值；</w:t>
            </w:r>
          </w:p>
          <w:p>
            <w:pPr>
              <w:pStyle w:val="TableText"/>
              <w:ind w:left="376" w:right="103" w:hanging="272"/>
              <w:spacing w:before="19" w:line="228" w:lineRule="auto"/>
              <w:rPr/>
            </w:pPr>
            <w:r>
              <w:rPr>
                <w:rFonts w:ascii="Times New Roman" w:hAnsi="Times New Roman" w:eastAsia="Times New Roman" w:cs="Times New Roman"/>
                <w:spacing w:val="-2"/>
              </w:rPr>
              <w:t>c</w:t>
            </w:r>
            <w:r>
              <w:rPr>
                <w:spacing w:val="-2"/>
              </w:rPr>
              <w:t>）核对取值是否一致， 以项目审定时生</w:t>
            </w:r>
            <w:r>
              <w:rPr>
                <w:spacing w:val="17"/>
              </w:rPr>
              <w:t xml:space="preserve"> </w:t>
            </w:r>
            <w:r>
              <w:rPr>
                <w:spacing w:val="3"/>
              </w:rPr>
              <w:t>态环境部发布的最新的企业温室气体</w:t>
            </w:r>
            <w:r>
              <w:rPr>
                <w:spacing w:val="9"/>
              </w:rPr>
              <w:t xml:space="preserve"> </w:t>
            </w:r>
            <w:r>
              <w:rPr>
                <w:spacing w:val="-3"/>
              </w:rPr>
              <w:t>排放核算与报告指南为准。</w:t>
            </w:r>
          </w:p>
        </w:tc>
        <w:tc>
          <w:tcPr>
            <w:tcW w:w="3441" w:type="dxa"/>
            <w:vAlign w:val="top"/>
            <w:tcBorders>
              <w:right w:val="single" w:color="000000" w:sz="6" w:space="0"/>
              <w:top w:val="single" w:color="000000" w:sz="6" w:space="0"/>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116" w:right="105"/>
              <w:spacing w:before="58" w:line="229" w:lineRule="auto"/>
              <w:rPr/>
            </w:pPr>
            <w:r>
              <w:rPr>
                <w:spacing w:val="8"/>
              </w:rPr>
              <w:t>查阅项目减排量核算报告中的参数取值</w:t>
            </w:r>
            <w:r>
              <w:rPr>
                <w:spacing w:val="11"/>
              </w:rPr>
              <w:t xml:space="preserve"> </w:t>
            </w:r>
            <w:r>
              <w:rPr>
                <w:spacing w:val="-3"/>
              </w:rPr>
              <w:t>是否与项目设计文件一致、准确。</w:t>
            </w:r>
          </w:p>
        </w:tc>
      </w:tr>
      <w:tr>
        <w:trPr>
          <w:trHeight w:val="2105" w:hRule="atLeast"/>
        </w:trPr>
        <w:tc>
          <w:tcPr>
            <w:tcW w:w="618" w:type="dxa"/>
            <w:vAlign w:val="top"/>
            <w:tcBorders>
              <w:left w:val="single" w:color="000000" w:sz="6" w:space="0"/>
            </w:tcBorders>
          </w:tcPr>
          <w:p>
            <w:pPr>
              <w:spacing w:line="313" w:lineRule="auto"/>
              <w:rPr>
                <w:rFonts w:ascii="Arial"/>
                <w:sz w:val="21"/>
              </w:rPr>
            </w:pPr>
            <w:r/>
          </w:p>
          <w:p>
            <w:pPr>
              <w:spacing w:line="313" w:lineRule="auto"/>
              <w:rPr>
                <w:rFonts w:ascii="Arial"/>
                <w:sz w:val="21"/>
              </w:rPr>
            </w:pPr>
            <w:r/>
          </w:p>
          <w:p>
            <w:pPr>
              <w:spacing w:line="314" w:lineRule="auto"/>
              <w:rPr>
                <w:rFonts w:ascii="Arial"/>
                <w:sz w:val="21"/>
              </w:rPr>
            </w:pPr>
            <w:r/>
          </w:p>
          <w:p>
            <w:pPr>
              <w:ind w:left="258"/>
              <w:spacing w:before="51"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052" w:type="dxa"/>
            <w:vAlign w:val="top"/>
          </w:tcPr>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ind w:left="336"/>
              <w:spacing w:before="52" w:line="236" w:lineRule="exact"/>
              <w:rPr>
                <w:rFonts w:ascii="Cambria Math" w:hAnsi="Cambria Math" w:eastAsia="Cambria Math" w:cs="Cambria Math"/>
                <w:sz w:val="12"/>
                <w:szCs w:val="12"/>
              </w:rPr>
            </w:pPr>
            <w:r>
              <w:rPr>
                <w:rFonts w:ascii="Cambria Math" w:hAnsi="Cambria Math" w:eastAsia="Cambria Math" w:cs="Cambria Math"/>
                <w:sz w:val="18"/>
                <w:szCs w:val="18"/>
                <w:spacing w:val="5"/>
                <w:position w:val="3"/>
              </w:rPr>
              <w:t>OF</w:t>
            </w:r>
            <w:r>
              <w:rPr>
                <w:rFonts w:ascii="Cambria Math" w:hAnsi="Cambria Math" w:eastAsia="Cambria Math" w:cs="Cambria Math"/>
                <w:sz w:val="12"/>
                <w:szCs w:val="12"/>
                <w:spacing w:val="5"/>
                <w:position w:val="1"/>
              </w:rPr>
              <w:t>i,y</w:t>
            </w:r>
          </w:p>
        </w:tc>
        <w:tc>
          <w:tcPr>
            <w:tcW w:w="3424" w:type="dxa"/>
            <w:vAlign w:val="top"/>
          </w:tcPr>
          <w:p>
            <w:pPr>
              <w:pStyle w:val="TableText"/>
              <w:ind w:left="377" w:right="112" w:hanging="273"/>
              <w:spacing w:before="28" w:line="230" w:lineRule="auto"/>
              <w:rPr/>
            </w:pPr>
            <w:r>
              <w:rPr>
                <w:rFonts w:ascii="Times New Roman" w:hAnsi="Times New Roman" w:eastAsia="Times New Roman" w:cs="Times New Roman"/>
                <w:spacing w:val="3"/>
              </w:rPr>
              <w:t>a</w:t>
            </w:r>
            <w:r>
              <w:rPr>
                <w:spacing w:val="3"/>
              </w:rPr>
              <w:t>）查阅项目设计文件中的项目消耗的化</w:t>
            </w:r>
            <w:r>
              <w:rPr>
                <w:spacing w:val="7"/>
              </w:rPr>
              <w:t xml:space="preserve"> </w:t>
            </w:r>
            <w:r>
              <w:rPr>
                <w:spacing w:val="-5"/>
              </w:rPr>
              <w:t>石燃料的碳氧化率取值；</w:t>
            </w:r>
          </w:p>
          <w:p>
            <w:pPr>
              <w:pStyle w:val="TableText"/>
              <w:ind w:left="376" w:right="103" w:hanging="278"/>
              <w:spacing w:before="18" w:line="235" w:lineRule="auto"/>
              <w:rPr/>
            </w:pPr>
            <w:r>
              <w:rPr>
                <w:rFonts w:ascii="Times New Roman" w:hAnsi="Times New Roman" w:eastAsia="Times New Roman" w:cs="Times New Roman"/>
                <w:spacing w:val="3"/>
              </w:rPr>
              <w:t>b</w:t>
            </w:r>
            <w:r>
              <w:rPr>
                <w:spacing w:val="3"/>
              </w:rPr>
              <w:t>）查阅项目审定时生态环境部发布的最</w:t>
            </w:r>
            <w:r>
              <w:rPr>
                <w:spacing w:val="8"/>
              </w:rPr>
              <w:t xml:space="preserve"> </w:t>
            </w:r>
            <w:r>
              <w:rPr>
                <w:spacing w:val="3"/>
              </w:rPr>
              <w:t>新的企业温室气体排放核算与报告指</w:t>
            </w:r>
            <w:r>
              <w:rPr>
                <w:spacing w:val="9"/>
              </w:rPr>
              <w:t xml:space="preserve"> </w:t>
            </w:r>
            <w:r>
              <w:rPr>
                <w:spacing w:val="3"/>
              </w:rPr>
              <w:t>南中该化石燃料碳氧化率缺省值的取</w:t>
            </w:r>
            <w:r>
              <w:rPr>
                <w:spacing w:val="9"/>
              </w:rPr>
              <w:t xml:space="preserve"> </w:t>
            </w:r>
            <w:r>
              <w:rPr>
                <w:spacing w:val="-13"/>
              </w:rPr>
              <w:t>值；</w:t>
            </w:r>
          </w:p>
          <w:p>
            <w:pPr>
              <w:pStyle w:val="TableText"/>
              <w:ind w:left="376" w:right="103" w:hanging="272"/>
              <w:spacing w:before="19" w:line="227" w:lineRule="auto"/>
              <w:rPr/>
            </w:pPr>
            <w:r>
              <w:rPr>
                <w:rFonts w:ascii="Times New Roman" w:hAnsi="Times New Roman" w:eastAsia="Times New Roman" w:cs="Times New Roman"/>
                <w:spacing w:val="-2"/>
              </w:rPr>
              <w:t>c</w:t>
            </w:r>
            <w:r>
              <w:rPr>
                <w:spacing w:val="-2"/>
              </w:rPr>
              <w:t>）核对取值是否一致， 以项目审定时生</w:t>
            </w:r>
            <w:r>
              <w:rPr>
                <w:spacing w:val="17"/>
              </w:rPr>
              <w:t xml:space="preserve"> </w:t>
            </w:r>
            <w:r>
              <w:rPr>
                <w:spacing w:val="3"/>
              </w:rPr>
              <w:t>态环境部发布的最新的企业温室气体</w:t>
            </w:r>
            <w:r>
              <w:rPr>
                <w:spacing w:val="9"/>
              </w:rPr>
              <w:t xml:space="preserve"> </w:t>
            </w:r>
            <w:r>
              <w:rPr>
                <w:spacing w:val="-3"/>
              </w:rPr>
              <w:t>排放核算与报告指南为准。</w:t>
            </w:r>
          </w:p>
        </w:tc>
        <w:tc>
          <w:tcPr>
            <w:tcW w:w="3441" w:type="dxa"/>
            <w:vAlign w:val="top"/>
            <w:tcBorders>
              <w:right w:val="single" w:color="000000" w:sz="6" w:space="0"/>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6" w:right="105"/>
              <w:spacing w:before="59" w:line="229" w:lineRule="auto"/>
              <w:rPr/>
            </w:pPr>
            <w:r>
              <w:rPr>
                <w:spacing w:val="8"/>
              </w:rPr>
              <w:t>查阅项目减排量核算报告中的参数取值</w:t>
            </w:r>
            <w:r>
              <w:rPr>
                <w:spacing w:val="11"/>
              </w:rPr>
              <w:t xml:space="preserve"> </w:t>
            </w:r>
            <w:r>
              <w:rPr>
                <w:spacing w:val="-3"/>
              </w:rPr>
              <w:t>是否与项目设计文件一致、准确。</w:t>
            </w:r>
          </w:p>
        </w:tc>
      </w:tr>
      <w:tr>
        <w:trPr>
          <w:trHeight w:val="3270" w:hRule="atLeast"/>
        </w:trPr>
        <w:tc>
          <w:tcPr>
            <w:tcW w:w="618" w:type="dxa"/>
            <w:vAlign w:val="top"/>
            <w:tcBorders>
              <w:left w:val="single" w:color="000000" w:sz="6" w:space="0"/>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254"/>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052"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ind w:left="132"/>
              <w:spacing w:before="52" w:line="236" w:lineRule="exact"/>
              <w:rPr>
                <w:rFonts w:ascii="Cambria Math" w:hAnsi="Cambria Math" w:eastAsia="Cambria Math" w:cs="Cambria Math"/>
                <w:sz w:val="12"/>
                <w:szCs w:val="12"/>
              </w:rPr>
            </w:pPr>
            <w:r>
              <w:rPr>
                <w:rFonts w:ascii="Cambria Math" w:hAnsi="Cambria Math" w:eastAsia="Cambria Math" w:cs="Cambria Math"/>
                <w:sz w:val="18"/>
                <w:szCs w:val="18"/>
                <w:spacing w:val="10"/>
                <w:position w:val="3"/>
              </w:rPr>
              <w:t>EG</w:t>
            </w:r>
            <w:r>
              <w:rPr>
                <w:rFonts w:ascii="Cambria Math" w:hAnsi="Cambria Math" w:eastAsia="Cambria Math" w:cs="Cambria Math"/>
                <w:sz w:val="12"/>
                <w:szCs w:val="12"/>
                <w:spacing w:val="10"/>
                <w:position w:val="1"/>
              </w:rPr>
              <w:t>expoTt,y</w:t>
            </w:r>
          </w:p>
        </w:tc>
        <w:tc>
          <w:tcPr>
            <w:tcW w:w="3424"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376" w:right="103" w:hanging="272"/>
              <w:spacing w:before="58" w:line="231" w:lineRule="auto"/>
              <w:rPr/>
            </w:pPr>
            <w:r>
              <w:rPr>
                <w:rFonts w:ascii="Times New Roman" w:hAnsi="Times New Roman" w:eastAsia="Times New Roman" w:cs="Times New Roman"/>
                <w:spacing w:val="3"/>
              </w:rPr>
              <w:t>a</w:t>
            </w:r>
            <w:r>
              <w:rPr>
                <w:spacing w:val="3"/>
              </w:rPr>
              <w:t>）查看项目可行性研究报告中的上网电</w:t>
            </w:r>
            <w:r>
              <w:rPr>
                <w:spacing w:val="15"/>
              </w:rPr>
              <w:t xml:space="preserve"> </w:t>
            </w:r>
            <w:r>
              <w:rPr>
                <w:spacing w:val="-13"/>
              </w:rPr>
              <w:t>量；</w:t>
            </w:r>
          </w:p>
          <w:p>
            <w:pPr>
              <w:pStyle w:val="TableText"/>
              <w:ind w:left="376" w:right="106" w:hanging="278"/>
              <w:spacing w:before="16" w:line="229" w:lineRule="auto"/>
              <w:rPr/>
            </w:pPr>
            <w:r>
              <w:rPr>
                <w:rFonts w:ascii="Times New Roman" w:hAnsi="Times New Roman" w:eastAsia="Times New Roman" w:cs="Times New Roman"/>
                <w:spacing w:val="3"/>
              </w:rPr>
              <w:t>b</w:t>
            </w:r>
            <w:r>
              <w:rPr>
                <w:spacing w:val="3"/>
              </w:rPr>
              <w:t>）对于已经投入运行的项目，应现场查</w:t>
            </w:r>
            <w:r>
              <w:rPr>
                <w:spacing w:val="9"/>
              </w:rPr>
              <w:t xml:space="preserve"> </w:t>
            </w:r>
            <w:r>
              <w:rPr>
                <w:spacing w:val="-7"/>
              </w:rPr>
              <w:t>看以下内容：</w:t>
            </w:r>
          </w:p>
          <w:p>
            <w:pPr>
              <w:pStyle w:val="TableText"/>
              <w:ind w:left="418"/>
              <w:spacing w:before="19" w:line="220" w:lineRule="auto"/>
              <w:rPr/>
            </w:pPr>
            <w:r>
              <w:rPr>
                <w:spacing w:val="-4"/>
              </w:rPr>
              <w:t>——计量点电能表的安装位置；</w:t>
            </w:r>
          </w:p>
          <w:p>
            <w:pPr>
              <w:pStyle w:val="TableText"/>
              <w:ind w:left="418"/>
              <w:spacing w:before="20" w:line="220" w:lineRule="auto"/>
              <w:rPr/>
            </w:pPr>
            <w:r>
              <w:rPr/>
              <w:t>——查看上网电量的数据监测、记录</w:t>
            </w:r>
          </w:p>
          <w:p>
            <w:pPr>
              <w:pStyle w:val="TableText"/>
              <w:ind w:left="783"/>
              <w:spacing w:before="19" w:line="220" w:lineRule="auto"/>
              <w:rPr/>
            </w:pPr>
            <w:r>
              <w:rPr>
                <w:spacing w:val="-2"/>
              </w:rPr>
              <w:t>是否与监测计划的描述一致。</w:t>
            </w:r>
          </w:p>
        </w:tc>
        <w:tc>
          <w:tcPr>
            <w:tcW w:w="3441" w:type="dxa"/>
            <w:vAlign w:val="top"/>
            <w:tcBorders>
              <w:right w:val="single" w:color="000000" w:sz="6" w:space="0"/>
            </w:tcBorders>
          </w:tcPr>
          <w:p>
            <w:pPr>
              <w:pStyle w:val="TableText"/>
              <w:ind w:left="384" w:right="102" w:hanging="271"/>
              <w:spacing w:before="31" w:line="232" w:lineRule="auto"/>
              <w:rPr/>
            </w:pPr>
            <w:r>
              <w:rPr>
                <w:rFonts w:ascii="Times New Roman" w:hAnsi="Times New Roman" w:eastAsia="Times New Roman" w:cs="Times New Roman"/>
                <w:spacing w:val="4"/>
              </w:rPr>
              <w:t>a</w:t>
            </w:r>
            <w:r>
              <w:rPr>
                <w:spacing w:val="4"/>
              </w:rPr>
              <w:t>）查阅电能表上网读数记录与上网电量</w:t>
            </w:r>
            <w:r>
              <w:rPr>
                <w:spacing w:val="1"/>
              </w:rPr>
              <w:t xml:space="preserve"> </w:t>
            </w:r>
            <w:r>
              <w:rPr>
                <w:spacing w:val="3"/>
              </w:rPr>
              <w:t>结算凭证或电网公司开具的上网电量</w:t>
            </w:r>
            <w:r>
              <w:rPr>
                <w:spacing w:val="13"/>
              </w:rPr>
              <w:t xml:space="preserve"> </w:t>
            </w:r>
            <w:r>
              <w:rPr>
                <w:spacing w:val="-11"/>
              </w:rPr>
              <w:t>证明；</w:t>
            </w:r>
          </w:p>
          <w:p>
            <w:pPr>
              <w:pStyle w:val="TableText"/>
              <w:ind w:left="107"/>
              <w:spacing w:before="20" w:line="239" w:lineRule="auto"/>
              <w:rPr/>
            </w:pPr>
            <w:r>
              <w:rPr>
                <w:rFonts w:ascii="Times New Roman" w:hAnsi="Times New Roman" w:eastAsia="Times New Roman" w:cs="Times New Roman"/>
                <w:spacing w:val="-3"/>
              </w:rPr>
              <w:t>b</w:t>
            </w:r>
            <w:r>
              <w:rPr>
                <w:spacing w:val="-3"/>
              </w:rPr>
              <w:t>）查阅电能表检定、校准记录；</w:t>
            </w:r>
          </w:p>
          <w:p>
            <w:pPr>
              <w:pStyle w:val="TableText"/>
              <w:ind w:left="113"/>
              <w:spacing w:line="233" w:lineRule="auto"/>
              <w:rPr/>
            </w:pPr>
            <w:r>
              <w:rPr>
                <w:rFonts w:ascii="Times New Roman" w:hAnsi="Times New Roman" w:eastAsia="Times New Roman" w:cs="Times New Roman"/>
                <w:spacing w:val="-4"/>
              </w:rPr>
              <w:t>c</w:t>
            </w:r>
            <w:r>
              <w:rPr>
                <w:spacing w:val="-4"/>
              </w:rPr>
              <w:t>）现场查看以下内容：</w:t>
            </w:r>
          </w:p>
          <w:p>
            <w:pPr>
              <w:pStyle w:val="TableText"/>
              <w:ind w:left="787" w:right="105" w:hanging="360"/>
              <w:spacing w:before="3" w:line="237" w:lineRule="auto"/>
              <w:rPr/>
            </w:pPr>
            <w:r>
              <w:rPr>
                <w:spacing w:val="-5"/>
              </w:rPr>
              <w:t>——对于独立的光热发电项目， 电能</w:t>
            </w:r>
            <w:r>
              <w:rPr>
                <w:spacing w:val="12"/>
              </w:rPr>
              <w:t xml:space="preserve"> </w:t>
            </w:r>
            <w:r>
              <w:rPr>
                <w:spacing w:val="1"/>
              </w:rPr>
              <w:t>表的安装位置是否符合并网协议</w:t>
            </w:r>
            <w:r>
              <w:rPr/>
              <w:t xml:space="preserve"> </w:t>
            </w:r>
            <w:r>
              <w:rPr>
                <w:spacing w:val="1"/>
              </w:rPr>
              <w:t>要求；对于“光热</w:t>
            </w:r>
            <w:r>
              <w:rPr>
                <w:rFonts w:ascii="Times New Roman" w:hAnsi="Times New Roman" w:eastAsia="Times New Roman" w:cs="Times New Roman"/>
                <w:spacing w:val="1"/>
              </w:rPr>
              <w:t>+”</w:t>
            </w:r>
            <w:r>
              <w:rPr>
                <w:spacing w:val="1"/>
              </w:rPr>
              <w:t>一体化项目</w:t>
            </w:r>
            <w:r>
              <w:rPr/>
              <w:t xml:space="preserve"> </w:t>
            </w:r>
            <w:r>
              <w:rPr>
                <w:spacing w:val="1"/>
              </w:rPr>
              <w:t>的光热发电部分，电能表的安装</w:t>
            </w:r>
            <w:r>
              <w:rPr/>
              <w:t xml:space="preserve"> </w:t>
            </w:r>
            <w:r>
              <w:rPr>
                <w:spacing w:val="1"/>
              </w:rPr>
              <w:t>位置是否在光热发电部分的上网</w:t>
            </w:r>
            <w:r>
              <w:rPr/>
              <w:t xml:space="preserve"> </w:t>
            </w:r>
            <w:r>
              <w:rPr>
                <w:spacing w:val="-10"/>
              </w:rPr>
              <w:t>计量点；</w:t>
            </w:r>
          </w:p>
          <w:p>
            <w:pPr>
              <w:pStyle w:val="TableText"/>
              <w:ind w:left="787" w:right="105" w:hanging="360"/>
              <w:spacing w:before="18" w:line="230" w:lineRule="auto"/>
              <w:rPr/>
            </w:pPr>
            <w:r>
              <w:rPr>
                <w:spacing w:val="-1"/>
              </w:rPr>
              <w:t>——</w:t>
            </w:r>
            <w:r>
              <w:rPr>
                <w:spacing w:val="-57"/>
              </w:rPr>
              <w:t xml:space="preserve"> </w:t>
            </w:r>
            <w:r>
              <w:rPr>
                <w:spacing w:val="-1"/>
              </w:rPr>
              <w:t>电能表的准确度等级是否不低于</w:t>
            </w:r>
            <w:r>
              <w:rPr/>
              <w:t xml:space="preserve"> </w:t>
            </w:r>
            <w:r>
              <w:rPr>
                <w:rFonts w:ascii="Times New Roman" w:hAnsi="Times New Roman" w:eastAsia="Times New Roman" w:cs="Times New Roman"/>
                <w:spacing w:val="-5"/>
              </w:rPr>
              <w:t>0.5 </w:t>
            </w:r>
            <w:r>
              <w:rPr>
                <w:spacing w:val="-5"/>
              </w:rPr>
              <w:t>级；</w:t>
            </w:r>
          </w:p>
          <w:p>
            <w:pPr>
              <w:pStyle w:val="TableText"/>
              <w:ind w:left="427"/>
              <w:spacing w:before="17" w:line="200" w:lineRule="auto"/>
              <w:rPr/>
            </w:pPr>
            <w:r>
              <w:rPr>
                <w:spacing w:val="-2"/>
              </w:rPr>
              <w:t>——数据是否连续监测并按期记录。</w:t>
            </w:r>
          </w:p>
        </w:tc>
      </w:tr>
      <w:tr>
        <w:trPr>
          <w:trHeight w:val="3268" w:hRule="atLeast"/>
        </w:trPr>
        <w:tc>
          <w:tcPr>
            <w:tcW w:w="618" w:type="dxa"/>
            <w:vAlign w:val="top"/>
            <w:tcBorders>
              <w:left w:val="single" w:color="000000" w:sz="6" w:space="0"/>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259"/>
              <w:spacing w:before="52" w:line="18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052" w:type="dxa"/>
            <w:vAlign w:val="top"/>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123"/>
              <w:spacing w:before="52" w:line="236" w:lineRule="exact"/>
              <w:rPr>
                <w:rFonts w:ascii="Cambria Math" w:hAnsi="Cambria Math" w:eastAsia="Cambria Math" w:cs="Cambria Math"/>
                <w:sz w:val="12"/>
                <w:szCs w:val="12"/>
              </w:rPr>
            </w:pPr>
            <w:r>
              <w:rPr>
                <w:rFonts w:ascii="Cambria Math" w:hAnsi="Cambria Math" w:eastAsia="Cambria Math" w:cs="Cambria Math"/>
                <w:sz w:val="18"/>
                <w:szCs w:val="18"/>
                <w:spacing w:val="10"/>
                <w:position w:val="3"/>
              </w:rPr>
              <w:t>EG</w:t>
            </w:r>
            <w:r>
              <w:rPr>
                <w:rFonts w:ascii="Cambria Math" w:hAnsi="Cambria Math" w:eastAsia="Cambria Math" w:cs="Cambria Math"/>
                <w:sz w:val="12"/>
                <w:szCs w:val="12"/>
                <w:spacing w:val="10"/>
                <w:position w:val="1"/>
              </w:rPr>
              <w:t>impoTt,y</w:t>
            </w:r>
          </w:p>
        </w:tc>
        <w:tc>
          <w:tcPr>
            <w:tcW w:w="3424"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376" w:right="103" w:hanging="272"/>
              <w:spacing w:before="58" w:line="229" w:lineRule="auto"/>
              <w:rPr/>
            </w:pPr>
            <w:r>
              <w:rPr>
                <w:rFonts w:ascii="Times New Roman" w:hAnsi="Times New Roman" w:eastAsia="Times New Roman" w:cs="Times New Roman"/>
                <w:spacing w:val="3"/>
              </w:rPr>
              <w:t>a</w:t>
            </w:r>
            <w:r>
              <w:rPr>
                <w:spacing w:val="3"/>
              </w:rPr>
              <w:t>）查看项目可行性研究报告中的下网电</w:t>
            </w:r>
            <w:r>
              <w:rPr>
                <w:spacing w:val="15"/>
              </w:rPr>
              <w:t xml:space="preserve"> </w:t>
            </w:r>
            <w:r>
              <w:rPr>
                <w:spacing w:val="-2"/>
              </w:rPr>
              <w:t>量，如无数据，可计为</w:t>
            </w:r>
            <w:r>
              <w:rPr>
                <w:spacing w:val="-29"/>
              </w:rPr>
              <w:t xml:space="preserve"> </w:t>
            </w:r>
            <w:r>
              <w:rPr>
                <w:rFonts w:ascii="Times New Roman" w:hAnsi="Times New Roman" w:eastAsia="Times New Roman" w:cs="Times New Roman"/>
                <w:spacing w:val="-2"/>
              </w:rPr>
              <w:t>0</w:t>
            </w:r>
            <w:r>
              <w:rPr>
                <w:spacing w:val="-2"/>
              </w:rPr>
              <w:t>；</w:t>
            </w:r>
          </w:p>
          <w:p>
            <w:pPr>
              <w:pStyle w:val="TableText"/>
              <w:ind w:left="376" w:right="106" w:hanging="278"/>
              <w:spacing w:before="21" w:line="229" w:lineRule="auto"/>
              <w:rPr/>
            </w:pPr>
            <w:r>
              <w:rPr>
                <w:rFonts w:ascii="Times New Roman" w:hAnsi="Times New Roman" w:eastAsia="Times New Roman" w:cs="Times New Roman"/>
                <w:spacing w:val="3"/>
              </w:rPr>
              <w:t>b</w:t>
            </w:r>
            <w:r>
              <w:rPr>
                <w:spacing w:val="3"/>
              </w:rPr>
              <w:t>）对于已经投入运行的项目，应现场查</w:t>
            </w:r>
            <w:r>
              <w:rPr>
                <w:spacing w:val="9"/>
              </w:rPr>
              <w:t xml:space="preserve"> </w:t>
            </w:r>
            <w:r>
              <w:rPr>
                <w:spacing w:val="-7"/>
              </w:rPr>
              <w:t>看以下内容：</w:t>
            </w:r>
          </w:p>
          <w:p>
            <w:pPr>
              <w:pStyle w:val="TableText"/>
              <w:ind w:left="418"/>
              <w:spacing w:before="19" w:line="220" w:lineRule="auto"/>
              <w:rPr/>
            </w:pPr>
            <w:r>
              <w:rPr>
                <w:spacing w:val="-4"/>
              </w:rPr>
              <w:t>——计量点电能表的安装位置；</w:t>
            </w:r>
          </w:p>
          <w:p>
            <w:pPr>
              <w:pStyle w:val="TableText"/>
              <w:ind w:left="418"/>
              <w:spacing w:before="20" w:line="220" w:lineRule="auto"/>
              <w:rPr/>
            </w:pPr>
            <w:r>
              <w:rPr/>
              <w:t>——查看下网电量的数据监测、记录</w:t>
            </w:r>
          </w:p>
          <w:p>
            <w:pPr>
              <w:pStyle w:val="TableText"/>
              <w:ind w:left="783"/>
              <w:spacing w:before="19" w:line="220" w:lineRule="auto"/>
              <w:rPr/>
            </w:pPr>
            <w:r>
              <w:rPr>
                <w:spacing w:val="-2"/>
              </w:rPr>
              <w:t>是否与监测计划的描述一致。</w:t>
            </w:r>
          </w:p>
        </w:tc>
        <w:tc>
          <w:tcPr>
            <w:tcW w:w="3441" w:type="dxa"/>
            <w:vAlign w:val="top"/>
            <w:tcBorders>
              <w:right w:val="single" w:color="000000" w:sz="6" w:space="0"/>
            </w:tcBorders>
          </w:tcPr>
          <w:p>
            <w:pPr>
              <w:pStyle w:val="TableText"/>
              <w:ind w:left="384" w:right="102" w:hanging="271"/>
              <w:spacing w:before="35" w:line="232" w:lineRule="auto"/>
              <w:rPr/>
            </w:pPr>
            <w:r>
              <w:rPr>
                <w:rFonts w:ascii="Times New Roman" w:hAnsi="Times New Roman" w:eastAsia="Times New Roman" w:cs="Times New Roman"/>
                <w:spacing w:val="4"/>
              </w:rPr>
              <w:t>a</w:t>
            </w:r>
            <w:r>
              <w:rPr>
                <w:spacing w:val="4"/>
              </w:rPr>
              <w:t>）查阅电能表下网读数记录与下网电量</w:t>
            </w:r>
            <w:r>
              <w:rPr>
                <w:spacing w:val="1"/>
              </w:rPr>
              <w:t xml:space="preserve"> </w:t>
            </w:r>
            <w:r>
              <w:rPr>
                <w:spacing w:val="3"/>
              </w:rPr>
              <w:t>结算凭证或电网公司开具的下网电量</w:t>
            </w:r>
            <w:r>
              <w:rPr>
                <w:spacing w:val="13"/>
              </w:rPr>
              <w:t xml:space="preserve"> </w:t>
            </w:r>
            <w:r>
              <w:rPr>
                <w:spacing w:val="-11"/>
              </w:rPr>
              <w:t>证明；</w:t>
            </w:r>
          </w:p>
          <w:p>
            <w:pPr>
              <w:pStyle w:val="TableText"/>
              <w:ind w:left="107"/>
              <w:spacing w:before="20" w:line="239" w:lineRule="auto"/>
              <w:rPr/>
            </w:pPr>
            <w:r>
              <w:rPr>
                <w:rFonts w:ascii="Times New Roman" w:hAnsi="Times New Roman" w:eastAsia="Times New Roman" w:cs="Times New Roman"/>
                <w:spacing w:val="-3"/>
              </w:rPr>
              <w:t>b</w:t>
            </w:r>
            <w:r>
              <w:rPr>
                <w:spacing w:val="-3"/>
              </w:rPr>
              <w:t>）查阅电能表检定、校准记录；</w:t>
            </w:r>
          </w:p>
          <w:p>
            <w:pPr>
              <w:pStyle w:val="TableText"/>
              <w:ind w:left="113"/>
              <w:spacing w:line="233" w:lineRule="auto"/>
              <w:rPr/>
            </w:pPr>
            <w:r>
              <w:rPr>
                <w:rFonts w:ascii="Times New Roman" w:hAnsi="Times New Roman" w:eastAsia="Times New Roman" w:cs="Times New Roman"/>
                <w:spacing w:val="-4"/>
              </w:rPr>
              <w:t>c</w:t>
            </w:r>
            <w:r>
              <w:rPr>
                <w:spacing w:val="-4"/>
              </w:rPr>
              <w:t>）现场查看以下内容：</w:t>
            </w:r>
          </w:p>
          <w:p>
            <w:pPr>
              <w:pStyle w:val="TableText"/>
              <w:ind w:left="787" w:right="105" w:hanging="360"/>
              <w:spacing w:before="7" w:line="236" w:lineRule="auto"/>
              <w:rPr/>
            </w:pPr>
            <w:r>
              <w:rPr>
                <w:spacing w:val="-5"/>
              </w:rPr>
              <w:t>——对于独立的光热发电项目， 电能</w:t>
            </w:r>
            <w:r>
              <w:rPr>
                <w:spacing w:val="12"/>
              </w:rPr>
              <w:t xml:space="preserve"> </w:t>
            </w:r>
            <w:r>
              <w:rPr>
                <w:spacing w:val="1"/>
              </w:rPr>
              <w:t>表的安装位置是否符合并网协议</w:t>
            </w:r>
            <w:r>
              <w:rPr/>
              <w:t xml:space="preserve"> </w:t>
            </w:r>
            <w:r>
              <w:rPr>
                <w:spacing w:val="1"/>
              </w:rPr>
              <w:t>要求；对于“光热</w:t>
            </w:r>
            <w:r>
              <w:rPr>
                <w:rFonts w:ascii="Times New Roman" w:hAnsi="Times New Roman" w:eastAsia="Times New Roman" w:cs="Times New Roman"/>
                <w:spacing w:val="1"/>
              </w:rPr>
              <w:t>+”</w:t>
            </w:r>
            <w:r>
              <w:rPr>
                <w:spacing w:val="1"/>
              </w:rPr>
              <w:t>一体化项目</w:t>
            </w:r>
            <w:r>
              <w:rPr/>
              <w:t xml:space="preserve"> </w:t>
            </w:r>
            <w:r>
              <w:rPr>
                <w:spacing w:val="1"/>
              </w:rPr>
              <w:t>的光热发电部分，电能表的安装</w:t>
            </w:r>
            <w:r>
              <w:rPr/>
              <w:t xml:space="preserve"> </w:t>
            </w:r>
            <w:r>
              <w:rPr>
                <w:spacing w:val="1"/>
              </w:rPr>
              <w:t>位置是否在光热发电部分的下网</w:t>
            </w:r>
            <w:r>
              <w:rPr/>
              <w:t xml:space="preserve"> </w:t>
            </w:r>
            <w:r>
              <w:rPr>
                <w:spacing w:val="-10"/>
              </w:rPr>
              <w:t>计量点；</w:t>
            </w:r>
          </w:p>
          <w:p>
            <w:pPr>
              <w:pStyle w:val="TableText"/>
              <w:ind w:left="787" w:right="105" w:hanging="360"/>
              <w:spacing w:before="20" w:line="230" w:lineRule="auto"/>
              <w:rPr/>
            </w:pPr>
            <w:r>
              <w:rPr>
                <w:spacing w:val="-1"/>
              </w:rPr>
              <w:t>——</w:t>
            </w:r>
            <w:r>
              <w:rPr>
                <w:spacing w:val="-57"/>
              </w:rPr>
              <w:t xml:space="preserve"> </w:t>
            </w:r>
            <w:r>
              <w:rPr>
                <w:spacing w:val="-1"/>
              </w:rPr>
              <w:t>电能表的准确度等级是否不低于</w:t>
            </w:r>
            <w:r>
              <w:rPr/>
              <w:t xml:space="preserve"> </w:t>
            </w:r>
            <w:r>
              <w:rPr>
                <w:rFonts w:ascii="Times New Roman" w:hAnsi="Times New Roman" w:eastAsia="Times New Roman" w:cs="Times New Roman"/>
                <w:spacing w:val="-5"/>
              </w:rPr>
              <w:t>0.5 </w:t>
            </w:r>
            <w:r>
              <w:rPr>
                <w:spacing w:val="-5"/>
              </w:rPr>
              <w:t>级；</w:t>
            </w:r>
          </w:p>
          <w:p>
            <w:pPr>
              <w:pStyle w:val="TableText"/>
              <w:ind w:left="427"/>
              <w:spacing w:before="16" w:line="194" w:lineRule="auto"/>
              <w:rPr/>
            </w:pPr>
            <w:r>
              <w:rPr>
                <w:spacing w:val="-2"/>
              </w:rPr>
              <w:t>——数据是否连续监测并按期记录。</w:t>
            </w:r>
          </w:p>
        </w:tc>
      </w:tr>
      <w:tr>
        <w:trPr>
          <w:trHeight w:val="2587" w:hRule="atLeast"/>
        </w:trPr>
        <w:tc>
          <w:tcPr>
            <w:tcW w:w="618" w:type="dxa"/>
            <w:vAlign w:val="top"/>
            <w:tcBorders>
              <w:left w:val="single" w:color="000000" w:sz="6" w:space="0"/>
              <w:bottom w:val="single" w:color="000000" w:sz="6" w:space="0"/>
            </w:tcBorders>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ind w:left="259"/>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052" w:type="dxa"/>
            <w:vAlign w:val="top"/>
            <w:tcBorders>
              <w:bottom w:val="single" w:color="000000" w:sz="6" w:space="0"/>
            </w:tcBorders>
          </w:tcPr>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ind w:left="101"/>
              <w:spacing w:before="53" w:line="234" w:lineRule="exact"/>
              <w:rPr>
                <w:rFonts w:ascii="Cambria Math" w:hAnsi="Cambria Math" w:eastAsia="Cambria Math" w:cs="Cambria Math"/>
                <w:sz w:val="12"/>
                <w:szCs w:val="12"/>
              </w:rPr>
            </w:pPr>
            <w:r>
              <w:rPr>
                <w:rFonts w:ascii="Cambria Math" w:hAnsi="Cambria Math" w:eastAsia="Cambria Math" w:cs="Cambria Math"/>
                <w:sz w:val="18"/>
                <w:szCs w:val="18"/>
                <w:spacing w:val="9"/>
                <w:position w:val="3"/>
              </w:rPr>
              <w:t>EF</w:t>
            </w:r>
            <w:r>
              <w:rPr>
                <w:rFonts w:ascii="Cambria Math" w:hAnsi="Cambria Math" w:eastAsia="Cambria Math" w:cs="Cambria Math"/>
                <w:sz w:val="12"/>
                <w:szCs w:val="12"/>
                <w:spacing w:val="9"/>
                <w:position w:val="1"/>
              </w:rPr>
              <w:t>gTid,OM,y</w:t>
            </w:r>
          </w:p>
        </w:tc>
        <w:tc>
          <w:tcPr>
            <w:tcW w:w="3424" w:type="dxa"/>
            <w:vAlign w:val="top"/>
            <w:tcBorders>
              <w:bottom w:val="single" w:color="000000" w:sz="6" w:space="0"/>
            </w:tcBorders>
          </w:tcPr>
          <w:p>
            <w:pPr>
              <w:pStyle w:val="TableText"/>
              <w:ind w:left="390" w:right="104" w:hanging="286"/>
              <w:spacing w:before="156" w:line="230" w:lineRule="auto"/>
              <w:rPr/>
            </w:pPr>
            <w:r>
              <w:rPr>
                <w:rFonts w:ascii="Times New Roman" w:hAnsi="Times New Roman" w:eastAsia="Times New Roman" w:cs="Times New Roman"/>
                <w:spacing w:val="3"/>
              </w:rPr>
              <w:t>a</w:t>
            </w:r>
            <w:r>
              <w:rPr>
                <w:spacing w:val="3"/>
              </w:rPr>
              <w:t>）查阅项目设计文件中的电量边际排放</w:t>
            </w:r>
            <w:r>
              <w:rPr>
                <w:spacing w:val="14"/>
              </w:rPr>
              <w:t xml:space="preserve"> </w:t>
            </w:r>
            <w:r>
              <w:rPr>
                <w:spacing w:val="-10"/>
              </w:rPr>
              <w:t>因子取值；</w:t>
            </w:r>
          </w:p>
          <w:p>
            <w:pPr>
              <w:pStyle w:val="TableText"/>
              <w:ind w:left="376" w:right="103" w:hanging="278"/>
              <w:spacing w:before="17" w:line="235" w:lineRule="auto"/>
              <w:rPr/>
            </w:pPr>
            <w:r>
              <w:rPr>
                <w:rFonts w:ascii="Times New Roman" w:hAnsi="Times New Roman" w:eastAsia="Times New Roman" w:cs="Times New Roman"/>
                <w:spacing w:val="3"/>
              </w:rPr>
              <w:t>b</w:t>
            </w:r>
            <w:r>
              <w:rPr>
                <w:spacing w:val="3"/>
              </w:rPr>
              <w:t>）查阅项目审定时生态环境部组织公布</w:t>
            </w:r>
            <w:r>
              <w:rPr>
                <w:spacing w:val="8"/>
              </w:rPr>
              <w:t xml:space="preserve"> </w:t>
            </w:r>
            <w:r>
              <w:rPr>
                <w:spacing w:val="3"/>
              </w:rPr>
              <w:t>的最新的“中国区域电网基准线排放</w:t>
            </w:r>
            <w:r>
              <w:rPr>
                <w:spacing w:val="10"/>
              </w:rPr>
              <w:t xml:space="preserve"> </w:t>
            </w:r>
            <w:r>
              <w:rPr>
                <w:spacing w:val="3"/>
              </w:rPr>
              <w:t>因子”中的项目所在区域电网的电量</w:t>
            </w:r>
            <w:r>
              <w:rPr>
                <w:spacing w:val="9"/>
              </w:rPr>
              <w:t xml:space="preserve"> </w:t>
            </w:r>
            <w:r>
              <w:rPr>
                <w:spacing w:val="-5"/>
              </w:rPr>
              <w:t>边际排放因子取值；</w:t>
            </w:r>
          </w:p>
          <w:p>
            <w:pPr>
              <w:pStyle w:val="TableText"/>
              <w:ind w:left="375" w:right="102" w:hanging="271"/>
              <w:spacing w:before="18" w:line="235" w:lineRule="auto"/>
              <w:rPr/>
            </w:pPr>
            <w:r>
              <w:rPr>
                <w:rFonts w:ascii="Times New Roman" w:hAnsi="Times New Roman" w:eastAsia="Times New Roman" w:cs="Times New Roman"/>
                <w:spacing w:val="-2"/>
              </w:rPr>
              <w:t>c</w:t>
            </w:r>
            <w:r>
              <w:rPr>
                <w:spacing w:val="-2"/>
              </w:rPr>
              <w:t>）核对取值是否一致， 以项目审定时生</w:t>
            </w:r>
            <w:r>
              <w:rPr>
                <w:spacing w:val="17"/>
              </w:rPr>
              <w:t xml:space="preserve"> </w:t>
            </w:r>
            <w:r>
              <w:rPr>
                <w:spacing w:val="3"/>
              </w:rPr>
              <w:t>态环境部组织公布的最新的“中国区</w:t>
            </w:r>
            <w:r>
              <w:rPr>
                <w:spacing w:val="11"/>
              </w:rPr>
              <w:t xml:space="preserve"> </w:t>
            </w:r>
            <w:r>
              <w:rPr>
                <w:spacing w:val="3"/>
              </w:rPr>
              <w:t>域电网基准线排放因子”中的项目所</w:t>
            </w:r>
            <w:r>
              <w:rPr>
                <w:spacing w:val="9"/>
              </w:rPr>
              <w:t xml:space="preserve"> </w:t>
            </w:r>
            <w:r>
              <w:rPr>
                <w:spacing w:val="-2"/>
              </w:rPr>
              <w:t>在区域电网电量边际排放因子为准。</w:t>
            </w:r>
          </w:p>
        </w:tc>
        <w:tc>
          <w:tcPr>
            <w:tcW w:w="3441" w:type="dxa"/>
            <w:vAlign w:val="top"/>
            <w:tcBorders>
              <w:bottom w:val="single" w:color="000000" w:sz="6" w:space="0"/>
              <w:right w:val="single" w:color="000000" w:sz="6" w:space="0"/>
            </w:tcBorders>
          </w:tcPr>
          <w:p>
            <w:pPr>
              <w:pStyle w:val="TableText"/>
              <w:ind w:left="397" w:right="109" w:hanging="284"/>
              <w:spacing w:before="40" w:line="229" w:lineRule="auto"/>
              <w:rPr/>
            </w:pPr>
            <w:r>
              <w:rPr>
                <w:rFonts w:ascii="Times New Roman" w:hAnsi="Times New Roman" w:eastAsia="Times New Roman" w:cs="Times New Roman"/>
                <w:spacing w:val="3"/>
              </w:rPr>
              <w:t>a</w:t>
            </w:r>
            <w:r>
              <w:rPr>
                <w:spacing w:val="3"/>
              </w:rPr>
              <w:t>）查阅项目减排量核算报告中的电量边</w:t>
            </w:r>
            <w:r>
              <w:rPr>
                <w:spacing w:val="13"/>
              </w:rPr>
              <w:t xml:space="preserve"> </w:t>
            </w:r>
            <w:r>
              <w:rPr>
                <w:spacing w:val="-7"/>
              </w:rPr>
              <w:t>际排放因子取值；</w:t>
            </w:r>
          </w:p>
          <w:p>
            <w:pPr>
              <w:pStyle w:val="TableText"/>
              <w:ind w:left="385" w:right="102" w:hanging="278"/>
              <w:spacing w:before="18" w:line="236" w:lineRule="auto"/>
              <w:rPr/>
            </w:pPr>
            <w:r>
              <w:rPr>
                <w:rFonts w:ascii="Times New Roman" w:hAnsi="Times New Roman" w:eastAsia="Times New Roman" w:cs="Times New Roman"/>
                <w:spacing w:val="3"/>
              </w:rPr>
              <w:t>b</w:t>
            </w:r>
            <w:r>
              <w:rPr>
                <w:spacing w:val="3"/>
              </w:rPr>
              <w:t>）查阅审定与核查机构通过全国温室气</w:t>
            </w:r>
            <w:r>
              <w:rPr>
                <w:spacing w:val="16"/>
              </w:rPr>
              <w:t xml:space="preserve"> </w:t>
            </w:r>
            <w:r>
              <w:rPr>
                <w:spacing w:val="3"/>
              </w:rPr>
              <w:t>体自愿减排注册登记系统上传减排量</w:t>
            </w:r>
            <w:r>
              <w:rPr>
                <w:spacing w:val="13"/>
              </w:rPr>
              <w:t xml:space="preserve"> </w:t>
            </w:r>
            <w:r>
              <w:rPr>
                <w:spacing w:val="3"/>
              </w:rPr>
              <w:t>核查报告时，生态环境部是否组织公</w:t>
            </w:r>
            <w:r>
              <w:rPr>
                <w:spacing w:val="13"/>
              </w:rPr>
              <w:t xml:space="preserve"> </w:t>
            </w:r>
            <w:r>
              <w:rPr>
                <w:spacing w:val="-1"/>
              </w:rPr>
              <w:t>布了第 </w:t>
            </w:r>
            <w:r>
              <w:rPr>
                <w:rFonts w:ascii="Times New Roman" w:hAnsi="Times New Roman" w:eastAsia="Times New Roman" w:cs="Times New Roman"/>
                <w:spacing w:val="-1"/>
              </w:rPr>
              <w:t>y</w:t>
            </w:r>
            <w:r>
              <w:rPr>
                <w:rFonts w:ascii="Times New Roman" w:hAnsi="Times New Roman" w:eastAsia="Times New Roman" w:cs="Times New Roman"/>
                <w:spacing w:val="33"/>
                <w:w w:val="101"/>
              </w:rPr>
              <w:t xml:space="preserve"> </w:t>
            </w:r>
            <w:r>
              <w:rPr>
                <w:spacing w:val="-1"/>
              </w:rPr>
              <w:t>年“中国区域电网基准线排</w:t>
            </w:r>
            <w:r>
              <w:rPr/>
              <w:t xml:space="preserve"> </w:t>
            </w:r>
            <w:r>
              <w:rPr>
                <w:spacing w:val="-1"/>
              </w:rPr>
              <w:t>放因子”。如果公布，以第 </w:t>
            </w:r>
            <w:r>
              <w:rPr>
                <w:rFonts w:ascii="Times New Roman" w:hAnsi="Times New Roman" w:eastAsia="Times New Roman" w:cs="Times New Roman"/>
                <w:spacing w:val="-1"/>
              </w:rPr>
              <w:t>y</w:t>
            </w:r>
            <w:r>
              <w:rPr>
                <w:rFonts w:ascii="Times New Roman" w:hAnsi="Times New Roman" w:eastAsia="Times New Roman" w:cs="Times New Roman"/>
                <w:spacing w:val="34"/>
              </w:rPr>
              <w:t xml:space="preserve"> </w:t>
            </w:r>
            <w:r>
              <w:rPr>
                <w:spacing w:val="-1"/>
              </w:rPr>
              <w:t>年项目</w:t>
            </w:r>
            <w:r>
              <w:rPr/>
              <w:t xml:space="preserve"> </w:t>
            </w:r>
            <w:r>
              <w:rPr>
                <w:spacing w:val="3"/>
              </w:rPr>
              <w:t>所在区域电网的电量边际排放因子为</w:t>
            </w:r>
            <w:r>
              <w:rPr>
                <w:spacing w:val="13"/>
              </w:rPr>
              <w:t xml:space="preserve"> </w:t>
            </w:r>
            <w:r>
              <w:rPr>
                <w:spacing w:val="-1"/>
              </w:rPr>
              <w:t>准；如果未公布，以第 </w:t>
            </w:r>
            <w:r>
              <w:rPr>
                <w:rFonts w:ascii="Times New Roman" w:hAnsi="Times New Roman" w:eastAsia="Times New Roman" w:cs="Times New Roman"/>
                <w:spacing w:val="-1"/>
              </w:rPr>
              <w:t>y</w:t>
            </w:r>
            <w:r>
              <w:rPr>
                <w:rFonts w:ascii="Times New Roman" w:hAnsi="Times New Roman" w:eastAsia="Times New Roman" w:cs="Times New Roman"/>
                <w:spacing w:val="34"/>
              </w:rPr>
              <w:t xml:space="preserve"> </w:t>
            </w:r>
            <w:r>
              <w:rPr>
                <w:spacing w:val="-1"/>
              </w:rPr>
              <w:t>年之前最近</w:t>
            </w:r>
            <w:r>
              <w:rPr/>
              <w:t xml:space="preserve"> </w:t>
            </w:r>
            <w:r>
              <w:rPr>
                <w:spacing w:val="3"/>
              </w:rPr>
              <w:t>年份的所在区域电网的电量边际排放</w:t>
            </w:r>
            <w:r>
              <w:rPr>
                <w:spacing w:val="13"/>
              </w:rPr>
              <w:t xml:space="preserve"> </w:t>
            </w:r>
            <w:r>
              <w:rPr>
                <w:spacing w:val="-6"/>
              </w:rPr>
              <w:t>因子为准。</w:t>
            </w:r>
          </w:p>
        </w:tc>
      </w:tr>
    </w:tbl>
    <w:p>
      <w:pPr>
        <w:rPr>
          <w:rFonts w:ascii="Arial"/>
          <w:sz w:val="21"/>
        </w:rPr>
      </w:pPr>
      <w:r/>
    </w:p>
    <w:p>
      <w:pPr>
        <w:sectPr>
          <w:footerReference w:type="default" r:id="rId19"/>
          <w:pgSz w:w="11907" w:h="16839"/>
          <w:pgMar w:top="1431" w:right="1557" w:bottom="1292" w:left="1785" w:header="0" w:footer="1132"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8535"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8"/>
        <w:gridCol w:w="1052"/>
        <w:gridCol w:w="3424"/>
        <w:gridCol w:w="3441"/>
      </w:tblGrid>
      <w:tr>
        <w:trPr>
          <w:trHeight w:val="402" w:hRule="atLeast"/>
        </w:trPr>
        <w:tc>
          <w:tcPr>
            <w:tcW w:w="618" w:type="dxa"/>
            <w:vAlign w:val="top"/>
            <w:tcBorders>
              <w:left w:val="single" w:color="000000" w:sz="6" w:space="0"/>
              <w:bottom w:val="single" w:color="000000" w:sz="6" w:space="0"/>
              <w:top w:val="single" w:color="000000" w:sz="6" w:space="0"/>
            </w:tcBorders>
          </w:tcPr>
          <w:p>
            <w:pPr>
              <w:pStyle w:val="TableText"/>
              <w:ind w:left="123"/>
              <w:spacing w:before="106" w:line="221" w:lineRule="auto"/>
              <w:rPr/>
            </w:pPr>
            <w:r>
              <w:rPr>
                <w:spacing w:val="-2"/>
              </w:rPr>
              <w:t>序号</w:t>
            </w:r>
          </w:p>
        </w:tc>
        <w:tc>
          <w:tcPr>
            <w:tcW w:w="1052" w:type="dxa"/>
            <w:vAlign w:val="top"/>
            <w:tcBorders>
              <w:bottom w:val="single" w:color="000000" w:sz="6" w:space="0"/>
              <w:top w:val="single" w:color="000000" w:sz="6" w:space="0"/>
            </w:tcBorders>
          </w:tcPr>
          <w:p>
            <w:pPr>
              <w:pStyle w:val="TableText"/>
              <w:ind w:left="363"/>
              <w:spacing w:before="106" w:line="220" w:lineRule="auto"/>
              <w:rPr/>
            </w:pPr>
            <w:r>
              <w:rPr>
                <w:spacing w:val="-8"/>
              </w:rPr>
              <w:t>内容</w:t>
            </w:r>
          </w:p>
        </w:tc>
        <w:tc>
          <w:tcPr>
            <w:tcW w:w="3424" w:type="dxa"/>
            <w:vAlign w:val="top"/>
            <w:tcBorders>
              <w:bottom w:val="single" w:color="000000" w:sz="6" w:space="0"/>
              <w:top w:val="single" w:color="000000" w:sz="6" w:space="0"/>
            </w:tcBorders>
          </w:tcPr>
          <w:p>
            <w:pPr>
              <w:pStyle w:val="TableText"/>
              <w:ind w:left="1091"/>
              <w:spacing w:before="107" w:line="220" w:lineRule="auto"/>
              <w:rPr/>
            </w:pPr>
            <w:r>
              <w:rPr>
                <w:spacing w:val="-2"/>
              </w:rPr>
              <w:t>审定要点及方法</w:t>
            </w:r>
          </w:p>
        </w:tc>
        <w:tc>
          <w:tcPr>
            <w:tcW w:w="3441" w:type="dxa"/>
            <w:vAlign w:val="top"/>
            <w:tcBorders>
              <w:bottom w:val="single" w:color="000000" w:sz="6" w:space="0"/>
              <w:right w:val="single" w:color="000000" w:sz="6" w:space="0"/>
              <w:top w:val="single" w:color="000000" w:sz="6" w:space="0"/>
            </w:tcBorders>
          </w:tcPr>
          <w:p>
            <w:pPr>
              <w:pStyle w:val="TableText"/>
              <w:ind w:left="1095"/>
              <w:spacing w:before="107" w:line="220" w:lineRule="auto"/>
              <w:rPr/>
            </w:pPr>
            <w:r>
              <w:rPr>
                <w:spacing w:val="-2"/>
              </w:rPr>
              <w:t>核查要点及方法</w:t>
            </w:r>
          </w:p>
        </w:tc>
      </w:tr>
      <w:tr>
        <w:trPr>
          <w:trHeight w:val="2550" w:hRule="atLeast"/>
        </w:trPr>
        <w:tc>
          <w:tcPr>
            <w:tcW w:w="618" w:type="dxa"/>
            <w:vAlign w:val="top"/>
            <w:tcBorders>
              <w:left w:val="single" w:color="000000" w:sz="6" w:space="0"/>
              <w:top w:val="single" w:color="000000" w:sz="6" w:space="0"/>
            </w:tcBorders>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ind w:left="257"/>
              <w:spacing w:before="52" w:line="18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052" w:type="dxa"/>
            <w:vAlign w:val="top"/>
            <w:tcBorders>
              <w:top w:val="single" w:color="000000" w:sz="6" w:space="0"/>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ind w:left="104"/>
              <w:spacing w:before="52" w:line="234" w:lineRule="exact"/>
              <w:rPr>
                <w:rFonts w:ascii="Cambria Math" w:hAnsi="Cambria Math" w:eastAsia="Cambria Math" w:cs="Cambria Math"/>
                <w:sz w:val="12"/>
                <w:szCs w:val="12"/>
              </w:rPr>
            </w:pPr>
            <w:r>
              <w:rPr>
                <w:rFonts w:ascii="Cambria Math" w:hAnsi="Cambria Math" w:eastAsia="Cambria Math" w:cs="Cambria Math"/>
                <w:sz w:val="18"/>
                <w:szCs w:val="18"/>
                <w:spacing w:val="11"/>
                <w:position w:val="3"/>
              </w:rPr>
              <w:t>EF</w:t>
            </w:r>
            <w:r>
              <w:rPr>
                <w:rFonts w:ascii="Cambria Math" w:hAnsi="Cambria Math" w:eastAsia="Cambria Math" w:cs="Cambria Math"/>
                <w:sz w:val="12"/>
                <w:szCs w:val="12"/>
                <w:spacing w:val="11"/>
                <w:position w:val="1"/>
              </w:rPr>
              <w:t>grid,BM,y</w:t>
            </w:r>
          </w:p>
        </w:tc>
        <w:tc>
          <w:tcPr>
            <w:tcW w:w="3424" w:type="dxa"/>
            <w:vAlign w:val="top"/>
            <w:tcBorders>
              <w:top w:val="single" w:color="000000" w:sz="6" w:space="0"/>
            </w:tcBorders>
          </w:tcPr>
          <w:p>
            <w:pPr>
              <w:pStyle w:val="TableText"/>
              <w:ind w:left="390" w:right="104" w:hanging="286"/>
              <w:spacing w:before="127" w:line="230" w:lineRule="auto"/>
              <w:rPr/>
            </w:pPr>
            <w:r>
              <w:rPr>
                <w:rFonts w:ascii="Times New Roman" w:hAnsi="Times New Roman" w:eastAsia="Times New Roman" w:cs="Times New Roman"/>
                <w:spacing w:val="3"/>
              </w:rPr>
              <w:t>a</w:t>
            </w:r>
            <w:r>
              <w:rPr>
                <w:spacing w:val="3"/>
              </w:rPr>
              <w:t>）查阅项目设计文件中的容量边际排放</w:t>
            </w:r>
            <w:r>
              <w:rPr>
                <w:spacing w:val="14"/>
              </w:rPr>
              <w:t xml:space="preserve"> </w:t>
            </w:r>
            <w:r>
              <w:rPr>
                <w:spacing w:val="-10"/>
              </w:rPr>
              <w:t>因子取值；</w:t>
            </w:r>
          </w:p>
          <w:p>
            <w:pPr>
              <w:pStyle w:val="TableText"/>
              <w:ind w:left="376" w:right="103" w:hanging="278"/>
              <w:spacing w:before="17" w:line="235" w:lineRule="auto"/>
              <w:rPr/>
            </w:pPr>
            <w:r>
              <w:rPr>
                <w:rFonts w:ascii="Times New Roman" w:hAnsi="Times New Roman" w:eastAsia="Times New Roman" w:cs="Times New Roman"/>
                <w:spacing w:val="3"/>
              </w:rPr>
              <w:t>b</w:t>
            </w:r>
            <w:r>
              <w:rPr>
                <w:spacing w:val="3"/>
              </w:rPr>
              <w:t>）查阅项目审定时生态环境部组织公布</w:t>
            </w:r>
            <w:r>
              <w:rPr>
                <w:spacing w:val="8"/>
              </w:rPr>
              <w:t xml:space="preserve"> </w:t>
            </w:r>
            <w:r>
              <w:rPr>
                <w:spacing w:val="3"/>
              </w:rPr>
              <w:t>的最新的“中国区域电网基准线排放</w:t>
            </w:r>
            <w:r>
              <w:rPr>
                <w:spacing w:val="10"/>
              </w:rPr>
              <w:t xml:space="preserve"> </w:t>
            </w:r>
            <w:r>
              <w:rPr>
                <w:spacing w:val="3"/>
              </w:rPr>
              <w:t>因子”中的项目所在区域电网的容量</w:t>
            </w:r>
            <w:r>
              <w:rPr>
                <w:spacing w:val="9"/>
              </w:rPr>
              <w:t xml:space="preserve"> </w:t>
            </w:r>
            <w:r>
              <w:rPr>
                <w:spacing w:val="-5"/>
              </w:rPr>
              <w:t>边际排放因子取值；</w:t>
            </w:r>
          </w:p>
          <w:p>
            <w:pPr>
              <w:pStyle w:val="TableText"/>
              <w:ind w:left="375" w:right="102" w:hanging="271"/>
              <w:spacing w:before="17" w:line="235" w:lineRule="auto"/>
              <w:rPr/>
            </w:pPr>
            <w:r>
              <w:rPr>
                <w:rFonts w:ascii="Times New Roman" w:hAnsi="Times New Roman" w:eastAsia="Times New Roman" w:cs="Times New Roman"/>
                <w:spacing w:val="-2"/>
              </w:rPr>
              <w:t>c</w:t>
            </w:r>
            <w:r>
              <w:rPr>
                <w:spacing w:val="-2"/>
              </w:rPr>
              <w:t>）核对取值是否一致， 以项目审定时生</w:t>
            </w:r>
            <w:r>
              <w:rPr>
                <w:spacing w:val="17"/>
              </w:rPr>
              <w:t xml:space="preserve"> </w:t>
            </w:r>
            <w:r>
              <w:rPr>
                <w:spacing w:val="3"/>
              </w:rPr>
              <w:t>态环境部组织公布的最新的“中国区</w:t>
            </w:r>
            <w:r>
              <w:rPr>
                <w:spacing w:val="11"/>
              </w:rPr>
              <w:t xml:space="preserve"> </w:t>
            </w:r>
            <w:r>
              <w:rPr>
                <w:spacing w:val="3"/>
              </w:rPr>
              <w:t>域电网基准线排放因子”中的项目所</w:t>
            </w:r>
            <w:r>
              <w:rPr>
                <w:spacing w:val="9"/>
              </w:rPr>
              <w:t xml:space="preserve"> </w:t>
            </w:r>
            <w:r>
              <w:rPr>
                <w:spacing w:val="-2"/>
              </w:rPr>
              <w:t>在区域电网容量边际排放因子为准。</w:t>
            </w:r>
          </w:p>
        </w:tc>
        <w:tc>
          <w:tcPr>
            <w:tcW w:w="3441" w:type="dxa"/>
            <w:vAlign w:val="top"/>
            <w:tcBorders>
              <w:right w:val="single" w:color="000000" w:sz="6" w:space="0"/>
              <w:top w:val="single" w:color="000000" w:sz="6" w:space="0"/>
            </w:tcBorders>
          </w:tcPr>
          <w:p>
            <w:pPr>
              <w:pStyle w:val="TableText"/>
              <w:ind w:left="384" w:right="110" w:hanging="271"/>
              <w:spacing w:before="11" w:line="229" w:lineRule="auto"/>
              <w:rPr/>
            </w:pPr>
            <w:r>
              <w:rPr>
                <w:rFonts w:ascii="Times New Roman" w:hAnsi="Times New Roman" w:eastAsia="Times New Roman" w:cs="Times New Roman"/>
                <w:spacing w:val="3"/>
              </w:rPr>
              <w:t>a</w:t>
            </w:r>
            <w:r>
              <w:rPr>
                <w:spacing w:val="3"/>
              </w:rPr>
              <w:t>）查阅项目减排量核算报告中容量边际</w:t>
            </w:r>
            <w:r>
              <w:rPr>
                <w:spacing w:val="11"/>
              </w:rPr>
              <w:t xml:space="preserve"> </w:t>
            </w:r>
            <w:r>
              <w:rPr>
                <w:spacing w:val="-6"/>
              </w:rPr>
              <w:t>排放因子的取值；</w:t>
            </w:r>
          </w:p>
          <w:p>
            <w:pPr>
              <w:pStyle w:val="TableText"/>
              <w:ind w:left="385" w:right="102" w:hanging="278"/>
              <w:spacing w:before="19" w:line="235" w:lineRule="auto"/>
              <w:rPr/>
            </w:pPr>
            <w:r>
              <w:rPr>
                <w:rFonts w:ascii="Times New Roman" w:hAnsi="Times New Roman" w:eastAsia="Times New Roman" w:cs="Times New Roman"/>
                <w:spacing w:val="3"/>
              </w:rPr>
              <w:t>b</w:t>
            </w:r>
            <w:r>
              <w:rPr>
                <w:spacing w:val="3"/>
              </w:rPr>
              <w:t>）查阅审定与核查机构通过全国温室气</w:t>
            </w:r>
            <w:r>
              <w:rPr>
                <w:spacing w:val="16"/>
              </w:rPr>
              <w:t xml:space="preserve"> </w:t>
            </w:r>
            <w:r>
              <w:rPr>
                <w:spacing w:val="3"/>
              </w:rPr>
              <w:t>体自愿减排注册登记系统上传减排量</w:t>
            </w:r>
            <w:r>
              <w:rPr>
                <w:spacing w:val="13"/>
              </w:rPr>
              <w:t xml:space="preserve"> </w:t>
            </w:r>
            <w:r>
              <w:rPr>
                <w:spacing w:val="3"/>
              </w:rPr>
              <w:t>核查报告时，生态环境部是否组织公</w:t>
            </w:r>
            <w:r>
              <w:rPr>
                <w:spacing w:val="13"/>
              </w:rPr>
              <w:t xml:space="preserve"> </w:t>
            </w:r>
            <w:r>
              <w:rPr>
                <w:spacing w:val="-3"/>
              </w:rPr>
              <w:t>布了第</w:t>
            </w:r>
            <w:r>
              <w:rPr>
                <w:spacing w:val="-33"/>
              </w:rPr>
              <w:t xml:space="preserve"> </w:t>
            </w:r>
            <w:r>
              <w:rPr>
                <w:rFonts w:ascii="Times New Roman" w:hAnsi="Times New Roman" w:eastAsia="Times New Roman" w:cs="Times New Roman"/>
                <w:spacing w:val="-3"/>
              </w:rPr>
              <w:t>y </w:t>
            </w:r>
            <w:r>
              <w:rPr>
                <w:spacing w:val="-3"/>
              </w:rPr>
              <w:t>年</w:t>
            </w:r>
            <w:r>
              <w:rPr>
                <w:rFonts w:ascii="Times New Roman" w:hAnsi="Times New Roman" w:eastAsia="Times New Roman" w:cs="Times New Roman"/>
                <w:spacing w:val="-3"/>
              </w:rPr>
              <w:t>“</w:t>
            </w:r>
            <w:r>
              <w:rPr>
                <w:rFonts w:ascii="Times New Roman" w:hAnsi="Times New Roman" w:eastAsia="Times New Roman" w:cs="Times New Roman"/>
                <w:spacing w:val="-22"/>
              </w:rPr>
              <w:t xml:space="preserve"> </w:t>
            </w:r>
            <w:r>
              <w:rPr>
                <w:spacing w:val="-3"/>
              </w:rPr>
              <w:t>中国区域电网基准线排放</w:t>
            </w:r>
            <w:r>
              <w:rPr/>
              <w:t xml:space="preserve"> </w:t>
            </w:r>
            <w:r>
              <w:rPr>
                <w:spacing w:val="-3"/>
              </w:rPr>
              <w:t>因子</w:t>
            </w:r>
            <w:r>
              <w:rPr>
                <w:rFonts w:ascii="Times New Roman" w:hAnsi="Times New Roman" w:eastAsia="Times New Roman" w:cs="Times New Roman"/>
                <w:spacing w:val="-3"/>
              </w:rPr>
              <w:t>”</w:t>
            </w:r>
            <w:r>
              <w:rPr>
                <w:rFonts w:ascii="Times New Roman" w:hAnsi="Times New Roman" w:eastAsia="Times New Roman" w:cs="Times New Roman"/>
                <w:spacing w:val="-21"/>
              </w:rPr>
              <w:t xml:space="preserve"> </w:t>
            </w:r>
            <w:r>
              <w:rPr>
                <w:spacing w:val="-3"/>
              </w:rPr>
              <w:t>。如果公布，以第</w:t>
            </w:r>
            <w:r>
              <w:rPr>
                <w:spacing w:val="-33"/>
              </w:rPr>
              <w:t xml:space="preserve"> </w:t>
            </w:r>
            <w:r>
              <w:rPr>
                <w:rFonts w:ascii="Times New Roman" w:hAnsi="Times New Roman" w:eastAsia="Times New Roman" w:cs="Times New Roman"/>
                <w:spacing w:val="-3"/>
              </w:rPr>
              <w:t>y </w:t>
            </w:r>
            <w:r>
              <w:rPr>
                <w:spacing w:val="-3"/>
              </w:rPr>
              <w:t>年项目所在</w:t>
            </w:r>
            <w:r>
              <w:rPr/>
              <w:t xml:space="preserve"> </w:t>
            </w:r>
            <w:r>
              <w:rPr>
                <w:spacing w:val="3"/>
              </w:rPr>
              <w:t>区域电网的容量边际排放因子为准；</w:t>
            </w:r>
            <w:r>
              <w:rPr>
                <w:spacing w:val="7"/>
              </w:rPr>
              <w:t xml:space="preserve"> </w:t>
            </w:r>
            <w:r>
              <w:rPr>
                <w:spacing w:val="-1"/>
              </w:rPr>
              <w:t>如果未公布，以第 </w:t>
            </w:r>
            <w:r>
              <w:rPr>
                <w:rFonts w:ascii="Times New Roman" w:hAnsi="Times New Roman" w:eastAsia="Times New Roman" w:cs="Times New Roman"/>
                <w:spacing w:val="-1"/>
              </w:rPr>
              <w:t>y</w:t>
            </w:r>
            <w:r>
              <w:rPr>
                <w:rFonts w:ascii="Times New Roman" w:hAnsi="Times New Roman" w:eastAsia="Times New Roman" w:cs="Times New Roman"/>
                <w:spacing w:val="34"/>
              </w:rPr>
              <w:t xml:space="preserve"> </w:t>
            </w:r>
            <w:r>
              <w:rPr>
                <w:spacing w:val="-1"/>
              </w:rPr>
              <w:t>年之前最近年份</w:t>
            </w:r>
            <w:r>
              <w:rPr/>
              <w:t xml:space="preserve"> </w:t>
            </w:r>
            <w:r>
              <w:rPr>
                <w:spacing w:val="3"/>
              </w:rPr>
              <w:t>的所在区域电网的容量边际排放因子</w:t>
            </w:r>
            <w:r>
              <w:rPr>
                <w:spacing w:val="13"/>
              </w:rPr>
              <w:t xml:space="preserve"> </w:t>
            </w:r>
            <w:r>
              <w:rPr>
                <w:spacing w:val="-3"/>
              </w:rPr>
              <w:t>为准。</w:t>
            </w:r>
          </w:p>
        </w:tc>
      </w:tr>
      <w:tr>
        <w:trPr>
          <w:trHeight w:val="2115" w:hRule="atLeast"/>
        </w:trPr>
        <w:tc>
          <w:tcPr>
            <w:tcW w:w="618" w:type="dxa"/>
            <w:vAlign w:val="top"/>
            <w:tcBorders>
              <w:left w:val="single" w:color="000000" w:sz="6" w:space="0"/>
              <w:bottom w:val="single" w:color="000000" w:sz="6" w:space="0"/>
            </w:tcBorders>
          </w:tcPr>
          <w:p>
            <w:pPr>
              <w:spacing w:line="314" w:lineRule="auto"/>
              <w:rPr>
                <w:rFonts w:ascii="Arial"/>
                <w:sz w:val="21"/>
              </w:rPr>
            </w:pPr>
            <w:r/>
          </w:p>
          <w:p>
            <w:pPr>
              <w:spacing w:line="314" w:lineRule="auto"/>
              <w:rPr>
                <w:rFonts w:ascii="Arial"/>
                <w:sz w:val="21"/>
              </w:rPr>
            </w:pPr>
            <w:r/>
          </w:p>
          <w:p>
            <w:pPr>
              <w:spacing w:line="315" w:lineRule="auto"/>
              <w:rPr>
                <w:rFonts w:ascii="Arial"/>
                <w:sz w:val="21"/>
              </w:rPr>
            </w:pPr>
            <w:r/>
          </w:p>
          <w:p>
            <w:pPr>
              <w:ind w:left="262"/>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1052" w:type="dxa"/>
            <w:vAlign w:val="top"/>
            <w:tcBorders>
              <w:bottom w:val="single" w:color="000000" w:sz="6" w:space="0"/>
            </w:tcBorders>
          </w:tcPr>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ind w:left="332"/>
              <w:spacing w:before="53" w:line="235" w:lineRule="exact"/>
              <w:rPr>
                <w:rFonts w:ascii="Cambria Math" w:hAnsi="Cambria Math" w:eastAsia="Cambria Math" w:cs="Cambria Math"/>
                <w:sz w:val="12"/>
                <w:szCs w:val="12"/>
              </w:rPr>
            </w:pPr>
            <w:r>
              <w:rPr>
                <w:rFonts w:ascii="Cambria Math" w:hAnsi="Cambria Math" w:eastAsia="Cambria Math" w:cs="Cambria Math"/>
                <w:sz w:val="18"/>
                <w:szCs w:val="18"/>
                <w:spacing w:val="13"/>
                <w:position w:val="3"/>
              </w:rPr>
              <w:t>Fc</w:t>
            </w:r>
            <w:r>
              <w:rPr>
                <w:rFonts w:ascii="Cambria Math" w:hAnsi="Cambria Math" w:eastAsia="Cambria Math" w:cs="Cambria Math"/>
                <w:sz w:val="12"/>
                <w:szCs w:val="12"/>
                <w:spacing w:val="13"/>
                <w:position w:val="1"/>
              </w:rPr>
              <w:t>i,y</w:t>
            </w:r>
          </w:p>
        </w:tc>
        <w:tc>
          <w:tcPr>
            <w:tcW w:w="3424" w:type="dxa"/>
            <w:vAlign w:val="top"/>
            <w:tcBorders>
              <w:bottom w:val="single" w:color="000000" w:sz="6" w:space="0"/>
            </w:tcBorders>
          </w:tcPr>
          <w:p>
            <w:pPr>
              <w:pStyle w:val="TableText"/>
              <w:ind w:left="376" w:right="111" w:hanging="272"/>
              <w:spacing w:before="148" w:line="231" w:lineRule="auto"/>
              <w:rPr/>
            </w:pPr>
            <w:r>
              <w:rPr>
                <w:rFonts w:ascii="Times New Roman" w:hAnsi="Times New Roman" w:eastAsia="Times New Roman" w:cs="Times New Roman"/>
                <w:spacing w:val="3"/>
              </w:rPr>
              <w:t>a</w:t>
            </w:r>
            <w:r>
              <w:rPr>
                <w:spacing w:val="3"/>
              </w:rPr>
              <w:t>）查看项目可行性研究报告中的化石燃</w:t>
            </w:r>
            <w:r>
              <w:rPr>
                <w:spacing w:val="7"/>
              </w:rPr>
              <w:t xml:space="preserve"> </w:t>
            </w:r>
            <w:r>
              <w:rPr>
                <w:spacing w:val="-8"/>
              </w:rPr>
              <w:t>料消耗量；</w:t>
            </w:r>
          </w:p>
          <w:p>
            <w:pPr>
              <w:pStyle w:val="TableText"/>
              <w:ind w:left="376" w:right="106" w:hanging="278"/>
              <w:spacing w:before="19" w:line="229" w:lineRule="auto"/>
              <w:rPr/>
            </w:pPr>
            <w:r>
              <w:rPr>
                <w:rFonts w:ascii="Times New Roman" w:hAnsi="Times New Roman" w:eastAsia="Times New Roman" w:cs="Times New Roman"/>
                <w:spacing w:val="3"/>
              </w:rPr>
              <w:t>b</w:t>
            </w:r>
            <w:r>
              <w:rPr>
                <w:spacing w:val="3"/>
              </w:rPr>
              <w:t>）对于已经投入运行的项目，应现场查</w:t>
            </w:r>
            <w:r>
              <w:rPr>
                <w:spacing w:val="9"/>
              </w:rPr>
              <w:t xml:space="preserve"> </w:t>
            </w:r>
            <w:r>
              <w:rPr>
                <w:spacing w:val="-7"/>
              </w:rPr>
              <w:t>看以下内容：</w:t>
            </w:r>
          </w:p>
          <w:p>
            <w:pPr>
              <w:pStyle w:val="TableText"/>
              <w:ind w:left="418" w:right="104"/>
              <w:spacing w:before="21" w:line="229" w:lineRule="auto"/>
              <w:rPr/>
            </w:pPr>
            <w:r>
              <w:rPr>
                <w:spacing w:val="-4"/>
              </w:rPr>
              <w:t>——流量计等计量装置的安装位置； </w:t>
            </w:r>
            <w:r>
              <w:rPr>
                <w:spacing w:val="11"/>
              </w:rPr>
              <w:t>——</w:t>
            </w:r>
            <w:r>
              <w:rPr>
                <w:spacing w:val="-60"/>
              </w:rPr>
              <w:t xml:space="preserve"> </w:t>
            </w:r>
            <w:r>
              <w:rPr>
                <w:spacing w:val="11"/>
              </w:rPr>
              <w:t>查看化石燃料消耗量的数据监</w:t>
            </w:r>
          </w:p>
          <w:p>
            <w:pPr>
              <w:pStyle w:val="TableText"/>
              <w:ind w:left="781" w:right="108"/>
              <w:spacing w:before="17" w:line="230" w:lineRule="auto"/>
              <w:rPr/>
            </w:pPr>
            <w:r>
              <w:rPr/>
              <w:t>测、记录过程是否与监测计划的</w:t>
            </w:r>
            <w:r>
              <w:rPr>
                <w:spacing w:val="8"/>
              </w:rPr>
              <w:t xml:space="preserve"> </w:t>
            </w:r>
            <w:r>
              <w:rPr>
                <w:spacing w:val="-5"/>
              </w:rPr>
              <w:t>描述一致。</w:t>
            </w:r>
          </w:p>
        </w:tc>
        <w:tc>
          <w:tcPr>
            <w:tcW w:w="3441" w:type="dxa"/>
            <w:vAlign w:val="top"/>
            <w:tcBorders>
              <w:bottom w:val="single" w:color="000000" w:sz="6" w:space="0"/>
              <w:right w:val="single" w:color="000000" w:sz="6" w:space="0"/>
            </w:tcBorders>
          </w:tcPr>
          <w:p>
            <w:pPr>
              <w:pStyle w:val="TableText"/>
              <w:ind w:left="383" w:right="102" w:hanging="270"/>
              <w:spacing w:before="34" w:line="229" w:lineRule="auto"/>
              <w:rPr/>
            </w:pPr>
            <w:r>
              <w:rPr>
                <w:rFonts w:ascii="Times New Roman" w:hAnsi="Times New Roman" w:eastAsia="Times New Roman" w:cs="Times New Roman"/>
                <w:spacing w:val="4"/>
              </w:rPr>
              <w:t>a</w:t>
            </w:r>
            <w:r>
              <w:rPr>
                <w:spacing w:val="4"/>
              </w:rPr>
              <w:t>）查阅化石燃料消耗量月报数据，以及</w:t>
            </w:r>
            <w:r>
              <w:rPr>
                <w:spacing w:val="1"/>
              </w:rPr>
              <w:t xml:space="preserve"> </w:t>
            </w:r>
            <w:r>
              <w:rPr>
                <w:spacing w:val="-8"/>
              </w:rPr>
              <w:t>购买凭证；</w:t>
            </w:r>
          </w:p>
          <w:p>
            <w:pPr>
              <w:pStyle w:val="TableText"/>
              <w:ind w:left="113" w:right="573" w:hanging="6"/>
              <w:spacing w:before="19" w:line="237" w:lineRule="auto"/>
              <w:rPr/>
            </w:pPr>
            <w:r>
              <w:rPr>
                <w:rFonts w:ascii="Times New Roman" w:hAnsi="Times New Roman" w:eastAsia="Times New Roman" w:cs="Times New Roman"/>
                <w:spacing w:val="-3"/>
              </w:rPr>
              <w:t>b</w:t>
            </w:r>
            <w:r>
              <w:rPr>
                <w:spacing w:val="-3"/>
              </w:rPr>
              <w:t>）查阅计量装置检定、校准记录；</w:t>
            </w:r>
            <w:r>
              <w:rPr>
                <w:spacing w:val="6"/>
              </w:rPr>
              <w:t xml:space="preserve"> </w:t>
            </w:r>
            <w:r>
              <w:rPr>
                <w:rFonts w:ascii="Times New Roman" w:hAnsi="Times New Roman" w:eastAsia="Times New Roman" w:cs="Times New Roman"/>
                <w:spacing w:val="-4"/>
              </w:rPr>
              <w:t>c</w:t>
            </w:r>
            <w:r>
              <w:rPr>
                <w:spacing w:val="-4"/>
              </w:rPr>
              <w:t>）现场查看以下内容：</w:t>
            </w:r>
          </w:p>
          <w:p>
            <w:pPr>
              <w:pStyle w:val="TableText"/>
              <w:ind w:left="427"/>
              <w:spacing w:before="4" w:line="220" w:lineRule="auto"/>
              <w:rPr/>
            </w:pPr>
            <w:r>
              <w:rPr>
                <w:spacing w:val="-3"/>
              </w:rPr>
              <w:t>——是否安装流量计等计量装置；</w:t>
            </w:r>
          </w:p>
          <w:p>
            <w:pPr>
              <w:pStyle w:val="TableText"/>
              <w:ind w:left="427"/>
              <w:spacing w:before="18" w:line="220" w:lineRule="auto"/>
              <w:rPr/>
            </w:pPr>
            <w:r>
              <w:rPr>
                <w:spacing w:val="1"/>
              </w:rPr>
              <w:t>——流量计等计量装置的准确度，如</w:t>
            </w:r>
          </w:p>
          <w:p>
            <w:pPr>
              <w:pStyle w:val="TableText"/>
              <w:ind w:left="791" w:right="103" w:hanging="2"/>
              <w:spacing w:before="19" w:line="231" w:lineRule="auto"/>
              <w:rPr/>
            </w:pPr>
            <w:r>
              <w:rPr>
                <w:spacing w:val="16"/>
              </w:rPr>
              <w:t>流量计准确度是否不低于 </w:t>
            </w:r>
            <w:r>
              <w:rPr>
                <w:rFonts w:ascii="Times New Roman" w:hAnsi="Times New Roman" w:eastAsia="Times New Roman" w:cs="Times New Roman"/>
                <w:spacing w:val="16"/>
              </w:rPr>
              <w:t>2.0</w:t>
            </w:r>
            <w:r>
              <w:rPr>
                <w:rFonts w:ascii="Times New Roman" w:hAnsi="Times New Roman" w:eastAsia="Times New Roman" w:cs="Times New Roman"/>
                <w:spacing w:val="1"/>
              </w:rPr>
              <w:t xml:space="preserve"> </w:t>
            </w:r>
            <w:r>
              <w:rPr>
                <w:spacing w:val="-14"/>
              </w:rPr>
              <w:t>级；</w:t>
            </w:r>
          </w:p>
          <w:p>
            <w:pPr>
              <w:pStyle w:val="TableText"/>
              <w:ind w:left="427"/>
              <w:spacing w:before="18" w:line="208" w:lineRule="auto"/>
              <w:rPr/>
            </w:pPr>
            <w:r>
              <w:rPr>
                <w:spacing w:val="-2"/>
              </w:rPr>
              <w:t>——数据是否连续计量并按期记录。</w:t>
            </w:r>
          </w:p>
        </w:tc>
      </w:tr>
    </w:tbl>
    <w:p>
      <w:pPr>
        <w:spacing w:line="293" w:lineRule="auto"/>
        <w:rPr>
          <w:rFonts w:ascii="Arial"/>
          <w:sz w:val="21"/>
        </w:rPr>
      </w:pPr>
      <w:r/>
    </w:p>
    <w:p>
      <w:pPr>
        <w:ind w:left="22"/>
        <w:spacing w:before="68" w:line="219" w:lineRule="auto"/>
        <w:rPr>
          <w:rFonts w:ascii="SimHei" w:hAnsi="SimHei" w:eastAsia="SimHei" w:cs="SimHei"/>
          <w:sz w:val="21"/>
          <w:szCs w:val="21"/>
        </w:rPr>
      </w:pPr>
      <w:r>
        <w:rPr>
          <w:rFonts w:ascii="SimHei" w:hAnsi="SimHei" w:eastAsia="SimHei" w:cs="SimHei"/>
          <w:sz w:val="21"/>
          <w:szCs w:val="21"/>
          <w:spacing w:val="-3"/>
        </w:rPr>
        <w:t>9</w:t>
      </w:r>
      <w:r>
        <w:rPr>
          <w:rFonts w:ascii="SimHei" w:hAnsi="SimHei" w:eastAsia="SimHei" w:cs="SimHei"/>
          <w:sz w:val="21"/>
          <w:szCs w:val="21"/>
          <w:spacing w:val="7"/>
        </w:rPr>
        <w:t xml:space="preserve">  </w:t>
      </w:r>
      <w:r>
        <w:rPr>
          <w:rFonts w:ascii="SimHei" w:hAnsi="SimHei" w:eastAsia="SimHei" w:cs="SimHei"/>
          <w:sz w:val="21"/>
          <w:szCs w:val="21"/>
          <w:spacing w:val="-3"/>
        </w:rPr>
        <w:t>方法学编制单位</w:t>
      </w:r>
    </w:p>
    <w:p>
      <w:pPr>
        <w:spacing w:line="283" w:lineRule="auto"/>
        <w:rPr>
          <w:rFonts w:ascii="Arial"/>
          <w:sz w:val="21"/>
        </w:rPr>
      </w:pPr>
      <w:r/>
    </w:p>
    <w:p>
      <w:pPr>
        <w:pStyle w:val="BodyText"/>
        <w:ind w:left="20" w:right="236" w:firstLine="419"/>
        <w:spacing w:before="68" w:line="233" w:lineRule="auto"/>
        <w:jc w:val="both"/>
        <w:rPr/>
      </w:pPr>
      <w:r>
        <w:rPr>
          <w:spacing w:val="-2"/>
        </w:rPr>
        <w:t>在本方法学编制工作中，</w:t>
      </w:r>
      <w:r>
        <w:rPr>
          <w:spacing w:val="84"/>
        </w:rPr>
        <w:t xml:space="preserve"> </w:t>
      </w:r>
      <w:r>
        <w:rPr>
          <w:spacing w:val="-2"/>
        </w:rPr>
        <w:t>中国广核新能源控股有限公司，以及清华大学能源环境经济</w:t>
      </w:r>
      <w:r>
        <w:rPr/>
        <w:t xml:space="preserve"> </w:t>
      </w:r>
      <w:r>
        <w:rPr>
          <w:spacing w:val="-1"/>
        </w:rPr>
        <w:t>研究所、</w:t>
      </w:r>
      <w:r>
        <w:rPr>
          <w:spacing w:val="48"/>
        </w:rPr>
        <w:t xml:space="preserve"> </w:t>
      </w:r>
      <w:r>
        <w:rPr>
          <w:spacing w:val="-1"/>
        </w:rPr>
        <w:t>电力规划设计总院能源政策与市场研究院、中国能源建设集团新疆电力设计院有</w:t>
      </w:r>
      <w:r>
        <w:rPr/>
        <w:t xml:space="preserve"> </w:t>
      </w:r>
      <w:r>
        <w:rPr>
          <w:spacing w:val="-1"/>
        </w:rPr>
        <w:t>限公司、中国电力科学研究院有限公司等单位作出积极贡献。</w:t>
      </w:r>
    </w:p>
    <w:sectPr>
      <w:footerReference w:type="default" r:id="rId20"/>
      <w:pgSz w:w="11907" w:h="16839"/>
      <w:pgMar w:top="1431" w:right="1557" w:bottom="1292" w:left="1785" w:header="0" w:footer="113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2"/>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9"/>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1"/>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9"/>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5"/>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8"/>
      <w:spacing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7"/>
        <w:w w:val="101"/>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4"/>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71"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8"/>
      <w:spacing w:line="171"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2"/>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8"/>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image" Target="media/image2.png"/><Relationship Id="rId5" Type="http://schemas.openxmlformats.org/officeDocument/2006/relationships/footer" Target="footer4.xml"/><Relationship Id="rId4" Type="http://schemas.openxmlformats.org/officeDocument/2006/relationships/image" Target="media/image1.jpeg"/><Relationship Id="rId3" Type="http://schemas.openxmlformats.org/officeDocument/2006/relationships/footer" Target="footer3.xml"/><Relationship Id="rId23" Type="http://schemas.openxmlformats.org/officeDocument/2006/relationships/fontTable" Target="fontTable.xml"/><Relationship Id="rId22" Type="http://schemas.openxmlformats.org/officeDocument/2006/relationships/styles" Target="styles.xml"/><Relationship Id="rId21" Type="http://schemas.openxmlformats.org/officeDocument/2006/relationships/settings" Target="settings.xml"/><Relationship Id="rId20" Type="http://schemas.openxmlformats.org/officeDocument/2006/relationships/footer" Target="footer12.xml"/><Relationship Id="rId2" Type="http://schemas.openxmlformats.org/officeDocument/2006/relationships/footer" Target="footer2.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yperlink" Target="7.3.3.2" TargetMode="External"/><Relationship Id="rId16" Type="http://schemas.openxmlformats.org/officeDocument/2006/relationships/hyperlink" Target="7.3.3.1" TargetMode="External"/><Relationship Id="rId15" Type="http://schemas.openxmlformats.org/officeDocument/2006/relationships/hyperlink" Target="7.3.2.4" TargetMode="External"/><Relationship Id="rId14" Type="http://schemas.openxmlformats.org/officeDocument/2006/relationships/hyperlink" Target="7.3.2.3" TargetMode="External"/><Relationship Id="rId13" Type="http://schemas.openxmlformats.org/officeDocument/2006/relationships/hyperlink" Target="7.3.2.2" TargetMode="External"/><Relationship Id="rId12" Type="http://schemas.openxmlformats.org/officeDocument/2006/relationships/hyperlink" Target="7.3.2.1" TargetMode="Externa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2021</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jie</dc:creator>
  <dcterms:created xsi:type="dcterms:W3CDTF">2023-10-24T16:13:21Z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2023-11-07T11:23:34</vt:filetime>
  </property>
</Properties>
</file>